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4570A" w14:textId="77777777" w:rsidR="00102C4D" w:rsidRDefault="00102C4D" w:rsidP="00102C4D">
      <w:pPr>
        <w:jc w:val="center"/>
        <w:rPr>
          <w:rFonts w:ascii="標楷體" w:eastAsia="標楷體" w:hAnsi="標楷體"/>
          <w:b/>
          <w:sz w:val="48"/>
          <w:szCs w:val="48"/>
        </w:rPr>
      </w:pPr>
      <w:r>
        <w:rPr>
          <w:rFonts w:ascii="標楷體" w:eastAsia="標楷體" w:hAnsi="標楷體" w:hint="eastAsia"/>
          <w:b/>
          <w:sz w:val="48"/>
          <w:szCs w:val="48"/>
        </w:rPr>
        <w:t>大西洋飲料股份有限公司</w:t>
      </w:r>
    </w:p>
    <w:p w14:paraId="5E7BFF56" w14:textId="77777777" w:rsidR="00102C4D" w:rsidRDefault="00102C4D" w:rsidP="00102C4D">
      <w:pPr>
        <w:jc w:val="center"/>
        <w:rPr>
          <w:rFonts w:ascii="標楷體" w:eastAsia="標楷體" w:hAnsi="標楷體"/>
          <w:b/>
          <w:sz w:val="48"/>
          <w:szCs w:val="48"/>
        </w:rPr>
      </w:pPr>
      <w:r>
        <w:rPr>
          <w:rFonts w:ascii="標楷體" w:eastAsia="標楷體" w:hAnsi="標楷體" w:hint="eastAsia"/>
          <w:b/>
          <w:sz w:val="48"/>
          <w:szCs w:val="48"/>
        </w:rPr>
        <w:t>第十五屆第三十三次董事會議事錄</w:t>
      </w:r>
    </w:p>
    <w:p w14:paraId="55FF64E0" w14:textId="77777777" w:rsidR="00102C4D" w:rsidRPr="00512D65" w:rsidRDefault="00102C4D" w:rsidP="00102C4D"/>
    <w:p w14:paraId="41CDCF06" w14:textId="77777777" w:rsidR="00102C4D" w:rsidRDefault="00102C4D" w:rsidP="00102C4D">
      <w:pPr>
        <w:spacing w:line="600" w:lineRule="exact"/>
        <w:ind w:left="1600" w:hangingChars="500" w:hanging="1600"/>
        <w:rPr>
          <w:rFonts w:ascii="標楷體" w:eastAsia="標楷體" w:hAnsi="標楷體"/>
          <w:sz w:val="32"/>
          <w:szCs w:val="32"/>
        </w:rPr>
      </w:pPr>
      <w:r>
        <w:rPr>
          <w:rFonts w:ascii="標楷體" w:eastAsia="標楷體" w:hAnsi="標楷體" w:hint="eastAsia"/>
          <w:sz w:val="32"/>
          <w:szCs w:val="32"/>
        </w:rPr>
        <w:t>開會時間：民國</w:t>
      </w:r>
      <w:r w:rsidRPr="002C3BE4">
        <w:rPr>
          <w:rFonts w:ascii="標楷體" w:eastAsia="標楷體" w:hAnsi="標楷體" w:hint="eastAsia"/>
          <w:sz w:val="32"/>
          <w:szCs w:val="32"/>
        </w:rPr>
        <w:t>1</w:t>
      </w:r>
      <w:r>
        <w:rPr>
          <w:rFonts w:ascii="標楷體" w:eastAsia="標楷體" w:hAnsi="標楷體" w:hint="eastAsia"/>
          <w:sz w:val="32"/>
          <w:szCs w:val="32"/>
        </w:rPr>
        <w:t>10</w:t>
      </w:r>
      <w:r w:rsidRPr="002C3BE4">
        <w:rPr>
          <w:rFonts w:ascii="標楷體" w:eastAsia="標楷體" w:hAnsi="標楷體" w:hint="eastAsia"/>
          <w:sz w:val="32"/>
          <w:szCs w:val="32"/>
        </w:rPr>
        <w:t>年</w:t>
      </w:r>
      <w:r>
        <w:rPr>
          <w:rFonts w:ascii="標楷體" w:eastAsia="標楷體" w:hAnsi="標楷體" w:hint="eastAsia"/>
          <w:sz w:val="32"/>
          <w:szCs w:val="32"/>
        </w:rPr>
        <w:t>05</w:t>
      </w:r>
      <w:r w:rsidRPr="002C3BE4">
        <w:rPr>
          <w:rFonts w:ascii="標楷體" w:eastAsia="標楷體" w:hAnsi="標楷體" w:hint="eastAsia"/>
          <w:sz w:val="32"/>
          <w:szCs w:val="32"/>
        </w:rPr>
        <w:t>月</w:t>
      </w:r>
      <w:r>
        <w:rPr>
          <w:rFonts w:ascii="標楷體" w:eastAsia="標楷體" w:hAnsi="標楷體" w:hint="eastAsia"/>
          <w:sz w:val="32"/>
          <w:szCs w:val="32"/>
        </w:rPr>
        <w:t>11</w:t>
      </w:r>
      <w:r w:rsidRPr="002C3BE4">
        <w:rPr>
          <w:rFonts w:ascii="標楷體" w:eastAsia="標楷體" w:hAnsi="標楷體" w:hint="eastAsia"/>
          <w:sz w:val="32"/>
          <w:szCs w:val="32"/>
        </w:rPr>
        <w:t>日</w:t>
      </w:r>
      <w:r>
        <w:rPr>
          <w:rFonts w:ascii="標楷體" w:eastAsia="標楷體" w:hAnsi="標楷體" w:hint="eastAsia"/>
          <w:sz w:val="32"/>
          <w:szCs w:val="32"/>
        </w:rPr>
        <w:t>〈星期二〉</w:t>
      </w:r>
      <w:r w:rsidRPr="00FE3AB9">
        <w:rPr>
          <w:rFonts w:ascii="標楷體" w:eastAsia="標楷體" w:hAnsi="標楷體" w:hint="eastAsia"/>
          <w:sz w:val="32"/>
          <w:szCs w:val="32"/>
        </w:rPr>
        <w:t>上午</w:t>
      </w:r>
      <w:r w:rsidRPr="00DA1F34">
        <w:rPr>
          <w:rFonts w:ascii="標楷體" w:eastAsia="標楷體" w:hAnsi="標楷體" w:hint="eastAsia"/>
          <w:sz w:val="32"/>
          <w:szCs w:val="32"/>
        </w:rPr>
        <w:t>十一時三十分</w:t>
      </w:r>
      <w:r w:rsidRPr="00FE3AB9">
        <w:rPr>
          <w:rFonts w:ascii="標楷體" w:eastAsia="標楷體" w:hAnsi="標楷體" w:hint="eastAsia"/>
          <w:sz w:val="32"/>
          <w:szCs w:val="32"/>
        </w:rPr>
        <w:t>正</w:t>
      </w:r>
      <w:r>
        <w:rPr>
          <w:rFonts w:ascii="標楷體" w:eastAsia="標楷體" w:hAnsi="標楷體" w:hint="eastAsia"/>
          <w:sz w:val="32"/>
          <w:szCs w:val="32"/>
        </w:rPr>
        <w:t>。</w:t>
      </w:r>
    </w:p>
    <w:p w14:paraId="0F8BF75E" w14:textId="77777777" w:rsidR="00102C4D" w:rsidRDefault="00102C4D" w:rsidP="00102C4D">
      <w:pPr>
        <w:spacing w:line="740" w:lineRule="exact"/>
        <w:rPr>
          <w:rFonts w:ascii="標楷體" w:eastAsia="標楷體" w:hAnsi="標楷體"/>
          <w:sz w:val="32"/>
          <w:szCs w:val="32"/>
        </w:rPr>
      </w:pPr>
      <w:r>
        <w:rPr>
          <w:rFonts w:ascii="標楷體" w:eastAsia="標楷體" w:hAnsi="標楷體" w:hint="eastAsia"/>
          <w:sz w:val="32"/>
          <w:szCs w:val="32"/>
        </w:rPr>
        <w:t>開會地點：新北市三重區重陽路三段九十九號十樓。</w:t>
      </w:r>
    </w:p>
    <w:p w14:paraId="079D90FE" w14:textId="77777777" w:rsidR="00102C4D" w:rsidRDefault="00102C4D" w:rsidP="00102C4D">
      <w:pPr>
        <w:spacing w:line="600" w:lineRule="exact"/>
        <w:rPr>
          <w:rFonts w:ascii="標楷體" w:eastAsia="標楷體" w:hAnsi="標楷體"/>
          <w:sz w:val="32"/>
          <w:szCs w:val="32"/>
        </w:rPr>
      </w:pPr>
    </w:p>
    <w:p w14:paraId="42D00A75" w14:textId="77777777" w:rsidR="00102C4D" w:rsidRDefault="00102C4D" w:rsidP="00102C4D">
      <w:pPr>
        <w:spacing w:line="600" w:lineRule="exact"/>
        <w:rPr>
          <w:rFonts w:ascii="標楷體" w:eastAsia="標楷體" w:hAnsi="標楷體"/>
          <w:sz w:val="32"/>
          <w:szCs w:val="32"/>
        </w:rPr>
      </w:pPr>
      <w:r>
        <w:rPr>
          <w:rFonts w:ascii="標楷體" w:eastAsia="標楷體" w:hAnsi="標楷體" w:hint="eastAsia"/>
          <w:sz w:val="32"/>
          <w:szCs w:val="32"/>
        </w:rPr>
        <w:t>主    席：王鎮民                     記錄：康玉玲</w:t>
      </w:r>
    </w:p>
    <w:p w14:paraId="422E0E75" w14:textId="77777777" w:rsidR="00102C4D" w:rsidRDefault="00102C4D" w:rsidP="00102C4D">
      <w:pPr>
        <w:spacing w:line="600" w:lineRule="exact"/>
        <w:rPr>
          <w:rFonts w:ascii="標楷體" w:eastAsia="標楷體" w:hAnsi="標楷體"/>
          <w:sz w:val="32"/>
          <w:szCs w:val="32"/>
        </w:rPr>
      </w:pPr>
    </w:p>
    <w:p w14:paraId="7BED842E" w14:textId="77777777" w:rsidR="00102C4D" w:rsidRDefault="00102C4D" w:rsidP="00102C4D">
      <w:pPr>
        <w:spacing w:line="800" w:lineRule="exact"/>
        <w:ind w:left="1600" w:hangingChars="500" w:hanging="1600"/>
        <w:rPr>
          <w:rFonts w:ascii="標楷體" w:eastAsia="標楷體" w:hAnsi="標楷體"/>
          <w:sz w:val="32"/>
          <w:szCs w:val="32"/>
        </w:rPr>
      </w:pPr>
      <w:r>
        <w:rPr>
          <w:rFonts w:ascii="標楷體" w:eastAsia="標楷體" w:hAnsi="標楷體" w:hint="eastAsia"/>
          <w:sz w:val="32"/>
          <w:szCs w:val="32"/>
        </w:rPr>
        <w:t>出    席：</w:t>
      </w:r>
      <w:r w:rsidRPr="00601FAB">
        <w:rPr>
          <w:rFonts w:ascii="標楷體" w:eastAsia="標楷體" w:hAnsi="標楷體" w:hint="eastAsia"/>
          <w:sz w:val="32"/>
          <w:szCs w:val="32"/>
        </w:rPr>
        <w:t>王鎮民、</w:t>
      </w:r>
      <w:r>
        <w:rPr>
          <w:rFonts w:ascii="標楷體" w:eastAsia="標楷體" w:hAnsi="標楷體" w:hint="eastAsia"/>
          <w:sz w:val="32"/>
          <w:szCs w:val="32"/>
        </w:rPr>
        <w:t>廖虹</w:t>
      </w:r>
      <w:proofErr w:type="gramStart"/>
      <w:r>
        <w:rPr>
          <w:rFonts w:ascii="標楷體" w:eastAsia="標楷體" w:hAnsi="標楷體" w:hint="eastAsia"/>
          <w:sz w:val="32"/>
          <w:szCs w:val="32"/>
        </w:rPr>
        <w:t>羚</w:t>
      </w:r>
      <w:proofErr w:type="gramEnd"/>
      <w:r>
        <w:rPr>
          <w:rFonts w:ascii="標楷體" w:eastAsia="標楷體" w:hAnsi="標楷體" w:hint="eastAsia"/>
          <w:sz w:val="32"/>
          <w:szCs w:val="32"/>
        </w:rPr>
        <w:t>、王邦屹(廖虹</w:t>
      </w:r>
      <w:proofErr w:type="gramStart"/>
      <w:r>
        <w:rPr>
          <w:rFonts w:ascii="標楷體" w:eastAsia="標楷體" w:hAnsi="標楷體" w:hint="eastAsia"/>
          <w:sz w:val="32"/>
          <w:szCs w:val="32"/>
        </w:rPr>
        <w:t>羚</w:t>
      </w:r>
      <w:proofErr w:type="gramEnd"/>
      <w:r>
        <w:rPr>
          <w:rFonts w:ascii="標楷體" w:eastAsia="標楷體" w:hAnsi="標楷體" w:hint="eastAsia"/>
          <w:sz w:val="32"/>
          <w:szCs w:val="32"/>
        </w:rPr>
        <w:t>代)、王惠民</w:t>
      </w:r>
    </w:p>
    <w:p w14:paraId="61F4C535" w14:textId="77777777" w:rsidR="00102C4D" w:rsidRPr="009D1A46" w:rsidRDefault="00102C4D" w:rsidP="00102C4D">
      <w:pPr>
        <w:spacing w:line="800" w:lineRule="exact"/>
        <w:ind w:leftChars="666" w:left="1598" w:firstLineChars="31" w:firstLine="99"/>
        <w:rPr>
          <w:rFonts w:ascii="標楷體" w:eastAsia="標楷體" w:hAnsi="標楷體"/>
          <w:sz w:val="32"/>
          <w:szCs w:val="32"/>
        </w:rPr>
      </w:pPr>
      <w:r w:rsidRPr="00601FAB">
        <w:rPr>
          <w:rFonts w:ascii="標楷體" w:eastAsia="標楷體" w:hAnsi="標楷體" w:hint="eastAsia"/>
          <w:sz w:val="32"/>
          <w:szCs w:val="32"/>
        </w:rPr>
        <w:t>于忠敏</w:t>
      </w:r>
      <w:r>
        <w:rPr>
          <w:rFonts w:ascii="標楷體" w:eastAsia="標楷體" w:hAnsi="標楷體" w:hint="eastAsia"/>
          <w:sz w:val="32"/>
          <w:szCs w:val="32"/>
        </w:rPr>
        <w:t>、謝政成、吳成志</w:t>
      </w:r>
    </w:p>
    <w:p w14:paraId="063E5CB2" w14:textId="77777777" w:rsidR="00102C4D" w:rsidRPr="006D2516" w:rsidRDefault="00102C4D" w:rsidP="00102C4D">
      <w:pPr>
        <w:spacing w:line="1200" w:lineRule="exact"/>
        <w:rPr>
          <w:rFonts w:ascii="標楷體" w:eastAsia="標楷體" w:hAnsi="標楷體"/>
          <w:sz w:val="32"/>
          <w:szCs w:val="32"/>
        </w:rPr>
      </w:pPr>
      <w:r>
        <w:rPr>
          <w:rFonts w:ascii="標楷體" w:eastAsia="標楷體" w:hAnsi="標楷體" w:hint="eastAsia"/>
          <w:sz w:val="32"/>
          <w:szCs w:val="32"/>
        </w:rPr>
        <w:t>缺    席：鍾文德</w:t>
      </w:r>
    </w:p>
    <w:p w14:paraId="2176D55C" w14:textId="77777777" w:rsidR="00102C4D" w:rsidRDefault="00102C4D" w:rsidP="00102C4D">
      <w:pPr>
        <w:spacing w:line="1000" w:lineRule="exact"/>
        <w:rPr>
          <w:rFonts w:ascii="標楷體" w:eastAsia="標楷體" w:hAnsi="標楷體"/>
          <w:sz w:val="32"/>
          <w:szCs w:val="32"/>
        </w:rPr>
      </w:pPr>
      <w:r>
        <w:rPr>
          <w:rFonts w:ascii="標楷體" w:eastAsia="標楷體" w:hAnsi="標楷體" w:hint="eastAsia"/>
          <w:sz w:val="32"/>
          <w:szCs w:val="32"/>
        </w:rPr>
        <w:t>列    席：監 察 人-</w:t>
      </w:r>
      <w:proofErr w:type="gramStart"/>
      <w:r>
        <w:rPr>
          <w:rFonts w:ascii="標楷體" w:eastAsia="標楷體" w:hAnsi="標楷體" w:hint="eastAsia"/>
          <w:sz w:val="32"/>
          <w:szCs w:val="32"/>
        </w:rPr>
        <w:t>魏原暉</w:t>
      </w:r>
      <w:proofErr w:type="gramEnd"/>
    </w:p>
    <w:p w14:paraId="66E3E2D7" w14:textId="77777777" w:rsidR="00102C4D" w:rsidRDefault="00102C4D" w:rsidP="00102C4D">
      <w:pPr>
        <w:spacing w:line="1200" w:lineRule="exact"/>
        <w:rPr>
          <w:rFonts w:ascii="標楷體" w:eastAsia="標楷體" w:hAnsi="標楷體"/>
          <w:sz w:val="32"/>
          <w:szCs w:val="32"/>
        </w:rPr>
      </w:pPr>
      <w:r>
        <w:rPr>
          <w:rFonts w:ascii="標楷體" w:eastAsia="標楷體" w:hAnsi="標楷體" w:hint="eastAsia"/>
          <w:sz w:val="32"/>
          <w:szCs w:val="32"/>
        </w:rPr>
        <w:t>列    席：稽核主管-林佳慧</w:t>
      </w:r>
    </w:p>
    <w:p w14:paraId="4F8249B1" w14:textId="77777777" w:rsidR="00102C4D" w:rsidRDefault="00102C4D" w:rsidP="00102C4D">
      <w:pPr>
        <w:spacing w:line="1200" w:lineRule="exact"/>
        <w:rPr>
          <w:rFonts w:ascii="標楷體" w:eastAsia="標楷體" w:hAnsi="標楷體"/>
          <w:sz w:val="32"/>
          <w:szCs w:val="32"/>
        </w:rPr>
      </w:pPr>
      <w:r>
        <w:rPr>
          <w:rFonts w:ascii="標楷體" w:eastAsia="標楷體" w:hAnsi="標楷體" w:hint="eastAsia"/>
          <w:sz w:val="32"/>
          <w:szCs w:val="32"/>
        </w:rPr>
        <w:t>主席致詞：〈略〉</w:t>
      </w:r>
    </w:p>
    <w:p w14:paraId="5451E13E" w14:textId="77777777" w:rsidR="00102C4D" w:rsidRDefault="00102C4D" w:rsidP="00102C4D">
      <w:pPr>
        <w:spacing w:line="600" w:lineRule="exact"/>
        <w:rPr>
          <w:rFonts w:ascii="標楷體" w:eastAsia="標楷體" w:hAnsi="標楷體"/>
          <w:sz w:val="32"/>
          <w:szCs w:val="32"/>
        </w:rPr>
      </w:pPr>
    </w:p>
    <w:p w14:paraId="643AEE79" w14:textId="77777777" w:rsidR="00102C4D" w:rsidRDefault="00102C4D" w:rsidP="00102C4D">
      <w:pPr>
        <w:spacing w:line="600" w:lineRule="exact"/>
        <w:rPr>
          <w:rFonts w:ascii="標楷體" w:eastAsia="標楷體" w:hAnsi="標楷體"/>
          <w:sz w:val="32"/>
          <w:szCs w:val="32"/>
        </w:rPr>
      </w:pPr>
    </w:p>
    <w:p w14:paraId="43DB87D3" w14:textId="77777777" w:rsidR="00102C4D" w:rsidRDefault="00102C4D" w:rsidP="00102C4D">
      <w:pPr>
        <w:spacing w:line="400" w:lineRule="exact"/>
        <w:rPr>
          <w:rFonts w:ascii="標楷體" w:eastAsia="標楷體" w:hAnsi="標楷體"/>
          <w:sz w:val="32"/>
          <w:szCs w:val="32"/>
        </w:rPr>
      </w:pPr>
    </w:p>
    <w:p w14:paraId="212EF55C" w14:textId="68C1D350" w:rsidR="00102C4D" w:rsidRDefault="00102C4D" w:rsidP="00102C4D">
      <w:pPr>
        <w:spacing w:line="400" w:lineRule="exact"/>
      </w:pPr>
    </w:p>
    <w:p w14:paraId="191D2B89" w14:textId="77777777" w:rsidR="00102C4D" w:rsidRPr="00102C4D" w:rsidRDefault="00102C4D" w:rsidP="00102C4D">
      <w:pPr>
        <w:spacing w:line="600" w:lineRule="exact"/>
        <w:jc w:val="both"/>
        <w:rPr>
          <w:rFonts w:ascii="標楷體" w:eastAsia="標楷體" w:hAnsi="標楷體"/>
          <w:sz w:val="36"/>
          <w:szCs w:val="36"/>
        </w:rPr>
      </w:pPr>
      <w:r w:rsidRPr="00102C4D">
        <w:rPr>
          <w:rFonts w:ascii="標楷體" w:eastAsia="標楷體" w:hAnsi="標楷體" w:hint="eastAsia"/>
          <w:sz w:val="36"/>
          <w:szCs w:val="36"/>
        </w:rPr>
        <w:lastRenderedPageBreak/>
        <w:t>報告事項</w:t>
      </w:r>
    </w:p>
    <w:p w14:paraId="0F1BDF58" w14:textId="77777777" w:rsidR="00102C4D" w:rsidRPr="00102C4D" w:rsidRDefault="00102C4D" w:rsidP="00102C4D">
      <w:pPr>
        <w:spacing w:line="540" w:lineRule="exact"/>
        <w:jc w:val="both"/>
        <w:rPr>
          <w:rFonts w:ascii="標楷體" w:eastAsia="標楷體" w:hAnsi="標楷體"/>
          <w:sz w:val="36"/>
          <w:szCs w:val="36"/>
        </w:rPr>
      </w:pPr>
      <w:r w:rsidRPr="00102C4D">
        <w:rPr>
          <w:rFonts w:ascii="標楷體" w:eastAsia="標楷體" w:hAnsi="標楷體" w:hint="eastAsia"/>
          <w:sz w:val="36"/>
          <w:szCs w:val="36"/>
        </w:rPr>
        <w:t>報告議案第一案：</w:t>
      </w:r>
    </w:p>
    <w:p w14:paraId="3B53EBC4" w14:textId="77777777" w:rsidR="00102C4D" w:rsidRPr="00102C4D" w:rsidRDefault="00102C4D" w:rsidP="00102C4D">
      <w:pPr>
        <w:spacing w:line="540" w:lineRule="exact"/>
        <w:ind w:leftChars="-4" w:left="890" w:hangingChars="300" w:hanging="900"/>
        <w:jc w:val="both"/>
        <w:rPr>
          <w:rFonts w:ascii="標楷體" w:eastAsia="標楷體" w:hAnsi="標楷體"/>
          <w:sz w:val="32"/>
          <w:szCs w:val="32"/>
        </w:rPr>
      </w:pPr>
      <w:r w:rsidRPr="00102C4D">
        <w:rPr>
          <w:rFonts w:ascii="標楷體" w:eastAsia="標楷體" w:hAnsi="標楷體" w:hint="eastAsia"/>
          <w:sz w:val="30"/>
          <w:szCs w:val="30"/>
        </w:rPr>
        <w:t>案</w:t>
      </w:r>
      <w:r w:rsidRPr="00102C4D">
        <w:rPr>
          <w:rFonts w:ascii="標楷體" w:eastAsia="標楷體" w:hAnsi="標楷體" w:hint="eastAsia"/>
          <w:sz w:val="32"/>
          <w:szCs w:val="32"/>
        </w:rPr>
        <w:t>由：本公司上次</w:t>
      </w:r>
      <w:bookmarkStart w:id="0" w:name="_Hlk10708272"/>
      <w:r w:rsidRPr="00102C4D">
        <w:rPr>
          <w:rFonts w:ascii="標楷體" w:eastAsia="標楷體" w:hAnsi="標楷體" w:hint="eastAsia"/>
          <w:sz w:val="32"/>
          <w:szCs w:val="32"/>
        </w:rPr>
        <w:t>1</w:t>
      </w:r>
      <w:r w:rsidRPr="00102C4D">
        <w:rPr>
          <w:rFonts w:ascii="標楷體" w:eastAsia="標楷體" w:hAnsi="標楷體"/>
          <w:sz w:val="32"/>
          <w:szCs w:val="32"/>
        </w:rPr>
        <w:t>10</w:t>
      </w:r>
      <w:r w:rsidRPr="00102C4D">
        <w:rPr>
          <w:rFonts w:ascii="標楷體" w:eastAsia="標楷體" w:hAnsi="標楷體" w:hint="eastAsia"/>
          <w:sz w:val="32"/>
          <w:szCs w:val="32"/>
        </w:rPr>
        <w:t>年</w:t>
      </w:r>
      <w:bookmarkEnd w:id="0"/>
      <w:r w:rsidRPr="00102C4D">
        <w:rPr>
          <w:rFonts w:ascii="標楷體" w:eastAsia="標楷體" w:hAnsi="標楷體" w:hint="eastAsia"/>
          <w:sz w:val="32"/>
          <w:szCs w:val="32"/>
        </w:rPr>
        <w:t>0</w:t>
      </w:r>
      <w:r w:rsidRPr="00102C4D">
        <w:rPr>
          <w:rFonts w:ascii="標楷體" w:eastAsia="標楷體" w:hAnsi="標楷體"/>
          <w:sz w:val="32"/>
          <w:szCs w:val="32"/>
        </w:rPr>
        <w:t>4</w:t>
      </w:r>
      <w:r w:rsidRPr="00102C4D">
        <w:rPr>
          <w:rFonts w:ascii="標楷體" w:eastAsia="標楷體" w:hAnsi="標楷體" w:hint="eastAsia"/>
          <w:sz w:val="32"/>
          <w:szCs w:val="32"/>
        </w:rPr>
        <w:t>月2</w:t>
      </w:r>
      <w:r w:rsidRPr="00102C4D">
        <w:rPr>
          <w:rFonts w:ascii="標楷體" w:eastAsia="標楷體" w:hAnsi="標楷體"/>
          <w:sz w:val="32"/>
          <w:szCs w:val="32"/>
        </w:rPr>
        <w:t>7</w:t>
      </w:r>
      <w:r w:rsidRPr="00102C4D">
        <w:rPr>
          <w:rFonts w:ascii="標楷體" w:eastAsia="標楷體" w:hAnsi="標楷體" w:hint="eastAsia"/>
          <w:sz w:val="32"/>
          <w:szCs w:val="32"/>
        </w:rPr>
        <w:t>日會議記錄及執行情形，提請報告案。</w:t>
      </w:r>
    </w:p>
    <w:p w14:paraId="1D888BE8" w14:textId="77777777" w:rsidR="00102C4D" w:rsidRPr="00102C4D" w:rsidRDefault="00102C4D" w:rsidP="00102C4D">
      <w:pPr>
        <w:spacing w:line="540" w:lineRule="exact"/>
        <w:ind w:left="1418" w:hangingChars="443" w:hanging="1418"/>
        <w:jc w:val="both"/>
        <w:rPr>
          <w:rFonts w:ascii="標楷體" w:eastAsia="標楷體" w:hAnsi="標楷體"/>
          <w:sz w:val="28"/>
          <w:szCs w:val="28"/>
        </w:rPr>
      </w:pPr>
      <w:r w:rsidRPr="00102C4D">
        <w:rPr>
          <w:rFonts w:ascii="標楷體" w:eastAsia="標楷體" w:hAnsi="標楷體" w:hint="eastAsia"/>
          <w:sz w:val="32"/>
          <w:szCs w:val="32"/>
        </w:rPr>
        <w:t>說明：1、本公司提名審查董事(含獨立董事)候選人提名名單，已提案討論通過。</w:t>
      </w:r>
      <w:r w:rsidRPr="00102C4D">
        <w:rPr>
          <w:rFonts w:ascii="標楷體" w:eastAsia="標楷體" w:hAnsi="標楷體" w:hint="eastAsia"/>
          <w:sz w:val="28"/>
          <w:szCs w:val="28"/>
        </w:rPr>
        <w:t xml:space="preserve"> </w:t>
      </w:r>
    </w:p>
    <w:p w14:paraId="1A6C049F" w14:textId="77777777" w:rsidR="00102C4D" w:rsidRPr="00102C4D" w:rsidRDefault="00102C4D" w:rsidP="00096B38">
      <w:pPr>
        <w:spacing w:line="540" w:lineRule="exact"/>
        <w:ind w:leftChars="341" w:left="1298" w:hangingChars="150" w:hanging="480"/>
        <w:jc w:val="both"/>
        <w:rPr>
          <w:rFonts w:ascii="標楷體" w:eastAsia="標楷體" w:hAnsi="標楷體"/>
          <w:sz w:val="32"/>
          <w:szCs w:val="32"/>
        </w:rPr>
      </w:pPr>
      <w:r w:rsidRPr="00102C4D">
        <w:rPr>
          <w:rFonts w:ascii="標楷體" w:eastAsia="標楷體" w:hAnsi="標楷體" w:hint="eastAsia"/>
          <w:sz w:val="32"/>
          <w:szCs w:val="32"/>
        </w:rPr>
        <w:t>2、本公司解除新任董事(含獨立董事)及其代表人競業禁止之限制，已提案討論通過。</w:t>
      </w:r>
    </w:p>
    <w:p w14:paraId="0F1C92E8" w14:textId="06B8B509" w:rsidR="00102C4D" w:rsidRDefault="00102C4D" w:rsidP="00102C4D">
      <w:pPr>
        <w:spacing w:line="360" w:lineRule="auto"/>
        <w:rPr>
          <w:rFonts w:ascii="標楷體" w:eastAsia="標楷體" w:hAnsi="標楷體"/>
          <w:sz w:val="32"/>
          <w:szCs w:val="32"/>
        </w:rPr>
      </w:pPr>
    </w:p>
    <w:p w14:paraId="7705C55A" w14:textId="3370F88B" w:rsidR="00102C4D" w:rsidRDefault="00102C4D" w:rsidP="00102C4D">
      <w:pPr>
        <w:spacing w:line="360" w:lineRule="auto"/>
        <w:rPr>
          <w:rFonts w:ascii="標楷體" w:eastAsia="標楷體" w:hAnsi="標楷體"/>
          <w:sz w:val="32"/>
          <w:szCs w:val="32"/>
        </w:rPr>
      </w:pPr>
    </w:p>
    <w:p w14:paraId="0FFBC73D" w14:textId="4917215D" w:rsidR="00102C4D" w:rsidRDefault="00102C4D" w:rsidP="00102C4D">
      <w:pPr>
        <w:spacing w:line="360" w:lineRule="auto"/>
        <w:rPr>
          <w:rFonts w:ascii="標楷體" w:eastAsia="標楷體" w:hAnsi="標楷體"/>
          <w:sz w:val="32"/>
          <w:szCs w:val="32"/>
        </w:rPr>
      </w:pPr>
    </w:p>
    <w:p w14:paraId="1767BB17" w14:textId="01810DB8" w:rsidR="00102C4D" w:rsidRDefault="00102C4D" w:rsidP="00102C4D">
      <w:pPr>
        <w:spacing w:line="360" w:lineRule="auto"/>
        <w:rPr>
          <w:rFonts w:ascii="標楷體" w:eastAsia="標楷體" w:hAnsi="標楷體"/>
          <w:sz w:val="32"/>
          <w:szCs w:val="32"/>
        </w:rPr>
      </w:pPr>
    </w:p>
    <w:p w14:paraId="4EF7ED56" w14:textId="1858DD81" w:rsidR="00102C4D" w:rsidRDefault="00102C4D" w:rsidP="00102C4D">
      <w:pPr>
        <w:spacing w:line="360" w:lineRule="auto"/>
        <w:rPr>
          <w:rFonts w:ascii="標楷體" w:eastAsia="標楷體" w:hAnsi="標楷體"/>
          <w:sz w:val="32"/>
          <w:szCs w:val="32"/>
        </w:rPr>
      </w:pPr>
    </w:p>
    <w:p w14:paraId="243653F7" w14:textId="533FE3C0" w:rsidR="00102C4D" w:rsidRDefault="00102C4D" w:rsidP="00102C4D">
      <w:pPr>
        <w:spacing w:line="360" w:lineRule="auto"/>
        <w:rPr>
          <w:rFonts w:ascii="標楷體" w:eastAsia="標楷體" w:hAnsi="標楷體"/>
          <w:sz w:val="32"/>
          <w:szCs w:val="32"/>
        </w:rPr>
      </w:pPr>
    </w:p>
    <w:p w14:paraId="55111F5B" w14:textId="0CECC166" w:rsidR="00102C4D" w:rsidRDefault="00102C4D" w:rsidP="00102C4D">
      <w:pPr>
        <w:spacing w:line="360" w:lineRule="auto"/>
        <w:rPr>
          <w:rFonts w:ascii="標楷體" w:eastAsia="標楷體" w:hAnsi="標楷體"/>
          <w:sz w:val="32"/>
          <w:szCs w:val="32"/>
        </w:rPr>
      </w:pPr>
    </w:p>
    <w:p w14:paraId="71C429A3" w14:textId="0D7E4C47" w:rsidR="00102C4D" w:rsidRDefault="00102C4D" w:rsidP="00102C4D">
      <w:pPr>
        <w:spacing w:line="360" w:lineRule="auto"/>
        <w:rPr>
          <w:rFonts w:ascii="標楷體" w:eastAsia="標楷體" w:hAnsi="標楷體"/>
          <w:sz w:val="32"/>
          <w:szCs w:val="32"/>
        </w:rPr>
      </w:pPr>
    </w:p>
    <w:p w14:paraId="4140EF39" w14:textId="732636B8" w:rsidR="00102C4D" w:rsidRDefault="00102C4D" w:rsidP="00102C4D">
      <w:pPr>
        <w:spacing w:line="360" w:lineRule="auto"/>
        <w:rPr>
          <w:rFonts w:ascii="標楷體" w:eastAsia="標楷體" w:hAnsi="標楷體"/>
          <w:sz w:val="32"/>
          <w:szCs w:val="32"/>
        </w:rPr>
      </w:pPr>
    </w:p>
    <w:p w14:paraId="1C0E28F5" w14:textId="6645F912" w:rsidR="00102C4D" w:rsidRDefault="00102C4D" w:rsidP="00102C4D">
      <w:pPr>
        <w:spacing w:line="360" w:lineRule="auto"/>
        <w:rPr>
          <w:rFonts w:ascii="標楷體" w:eastAsia="標楷體" w:hAnsi="標楷體"/>
          <w:sz w:val="32"/>
          <w:szCs w:val="32"/>
        </w:rPr>
      </w:pPr>
    </w:p>
    <w:p w14:paraId="25711EFA" w14:textId="7FBE24D3" w:rsidR="00102C4D" w:rsidRDefault="00102C4D" w:rsidP="00102C4D">
      <w:pPr>
        <w:spacing w:line="360" w:lineRule="auto"/>
        <w:rPr>
          <w:rFonts w:ascii="標楷體" w:eastAsia="標楷體" w:hAnsi="標楷體"/>
          <w:sz w:val="32"/>
          <w:szCs w:val="32"/>
        </w:rPr>
      </w:pPr>
    </w:p>
    <w:p w14:paraId="3C97A1D9" w14:textId="2028CA97" w:rsidR="00102C4D" w:rsidRDefault="00102C4D" w:rsidP="00102C4D">
      <w:pPr>
        <w:spacing w:line="360" w:lineRule="auto"/>
        <w:rPr>
          <w:rFonts w:ascii="標楷體" w:eastAsia="標楷體" w:hAnsi="標楷體"/>
          <w:sz w:val="32"/>
          <w:szCs w:val="32"/>
        </w:rPr>
      </w:pPr>
    </w:p>
    <w:p w14:paraId="57F0C4A4" w14:textId="4AB4B3D9" w:rsidR="00102C4D" w:rsidRDefault="00102C4D" w:rsidP="00102C4D">
      <w:pPr>
        <w:spacing w:line="360" w:lineRule="auto"/>
        <w:rPr>
          <w:rFonts w:ascii="標楷體" w:eastAsia="標楷體" w:hAnsi="標楷體"/>
          <w:sz w:val="32"/>
          <w:szCs w:val="32"/>
        </w:rPr>
      </w:pPr>
    </w:p>
    <w:p w14:paraId="71CAEDE3" w14:textId="77777777" w:rsidR="00102C4D" w:rsidRPr="00102C4D" w:rsidRDefault="00102C4D" w:rsidP="00102C4D">
      <w:pPr>
        <w:spacing w:line="520" w:lineRule="exact"/>
        <w:rPr>
          <w:rFonts w:ascii="標楷體" w:eastAsia="標楷體" w:hAnsi="標楷體"/>
          <w:sz w:val="36"/>
          <w:szCs w:val="36"/>
        </w:rPr>
      </w:pPr>
      <w:r w:rsidRPr="00102C4D">
        <w:rPr>
          <w:rFonts w:ascii="標楷體" w:eastAsia="標楷體" w:hAnsi="標楷體" w:hint="eastAsia"/>
          <w:sz w:val="36"/>
          <w:szCs w:val="36"/>
        </w:rPr>
        <w:lastRenderedPageBreak/>
        <w:t>報告議案第二案：</w:t>
      </w:r>
    </w:p>
    <w:p w14:paraId="11150372" w14:textId="77777777" w:rsidR="00102C4D" w:rsidRPr="00102C4D" w:rsidRDefault="00102C4D" w:rsidP="00102C4D">
      <w:pPr>
        <w:tabs>
          <w:tab w:val="left" w:pos="993"/>
        </w:tabs>
        <w:spacing w:line="520" w:lineRule="exact"/>
        <w:ind w:left="992" w:hangingChars="310" w:hanging="992"/>
        <w:jc w:val="both"/>
        <w:rPr>
          <w:rFonts w:ascii="標楷體" w:eastAsia="標楷體" w:hAnsi="標楷體"/>
          <w:sz w:val="32"/>
          <w:szCs w:val="32"/>
        </w:rPr>
      </w:pPr>
      <w:r w:rsidRPr="00102C4D">
        <w:rPr>
          <w:rFonts w:ascii="標楷體" w:eastAsia="標楷體" w:hAnsi="標楷體" w:hint="eastAsia"/>
          <w:sz w:val="32"/>
          <w:szCs w:val="32"/>
        </w:rPr>
        <w:t>案由：本公司追認1</w:t>
      </w:r>
      <w:r w:rsidRPr="00102C4D">
        <w:rPr>
          <w:rFonts w:ascii="標楷體" w:eastAsia="標楷體" w:hAnsi="標楷體"/>
          <w:sz w:val="32"/>
          <w:szCs w:val="32"/>
        </w:rPr>
        <w:t>10</w:t>
      </w:r>
      <w:r w:rsidRPr="00102C4D">
        <w:rPr>
          <w:rFonts w:ascii="標楷體" w:eastAsia="標楷體" w:hAnsi="標楷體" w:hint="eastAsia"/>
          <w:sz w:val="32"/>
          <w:szCs w:val="32"/>
        </w:rPr>
        <w:t>年</w:t>
      </w:r>
      <w:r w:rsidRPr="00102C4D">
        <w:rPr>
          <w:rFonts w:ascii="標楷體" w:eastAsia="標楷體" w:hAnsi="標楷體"/>
          <w:sz w:val="32"/>
          <w:szCs w:val="32"/>
        </w:rPr>
        <w:t>4</w:t>
      </w:r>
      <w:r w:rsidRPr="00102C4D">
        <w:rPr>
          <w:rFonts w:ascii="標楷體" w:eastAsia="標楷體" w:hAnsi="標楷體" w:hint="eastAsia"/>
          <w:sz w:val="32"/>
          <w:szCs w:val="32"/>
        </w:rPr>
        <w:t>月份資金貸與同業金額及依「公開發行公司資金貸與及背書保證處理準則」作業公告，提請報告案。</w:t>
      </w:r>
    </w:p>
    <w:p w14:paraId="6E31E821" w14:textId="77777777" w:rsidR="00102C4D" w:rsidRPr="00102C4D" w:rsidRDefault="00102C4D" w:rsidP="00096B38">
      <w:pPr>
        <w:tabs>
          <w:tab w:val="left" w:pos="993"/>
        </w:tabs>
        <w:spacing w:line="520" w:lineRule="exact"/>
        <w:ind w:leftChars="11" w:left="1559" w:hangingChars="479" w:hanging="1533"/>
        <w:jc w:val="both"/>
        <w:rPr>
          <w:rFonts w:ascii="標楷體" w:eastAsia="標楷體" w:hAnsi="標楷體"/>
          <w:sz w:val="32"/>
          <w:szCs w:val="32"/>
        </w:rPr>
      </w:pPr>
      <w:r w:rsidRPr="00102C4D">
        <w:rPr>
          <w:rFonts w:ascii="標楷體" w:eastAsia="標楷體" w:hAnsi="標楷體" w:hint="eastAsia"/>
          <w:sz w:val="32"/>
          <w:szCs w:val="32"/>
        </w:rPr>
        <w:t>說明：一、依據行政院金融監督管理委員會</w:t>
      </w:r>
      <w:smartTag w:uri="urn:schemas-microsoft-com:office:smarttags" w:element="chsdate">
        <w:smartTagPr>
          <w:attr w:name="Year" w:val="1998"/>
          <w:attr w:name="Month" w:val="1"/>
          <w:attr w:name="Day" w:val="15"/>
          <w:attr w:name="IsLunarDate" w:val="False"/>
          <w:attr w:name="IsROCDate" w:val="False"/>
        </w:smartTagPr>
        <w:r w:rsidRPr="00102C4D">
          <w:rPr>
            <w:rFonts w:ascii="標楷體" w:eastAsia="標楷體" w:hAnsi="標楷體" w:hint="eastAsia"/>
            <w:sz w:val="32"/>
            <w:szCs w:val="32"/>
          </w:rPr>
          <w:t>98年1月15日</w:t>
        </w:r>
      </w:smartTag>
      <w:proofErr w:type="gramStart"/>
      <w:r w:rsidRPr="00102C4D">
        <w:rPr>
          <w:rFonts w:ascii="標楷體" w:eastAsia="標楷體" w:hAnsi="標楷體" w:hint="eastAsia"/>
          <w:sz w:val="32"/>
          <w:szCs w:val="32"/>
        </w:rPr>
        <w:t>金管證</w:t>
      </w:r>
      <w:proofErr w:type="gramEnd"/>
      <w:r w:rsidRPr="00102C4D">
        <w:rPr>
          <w:rFonts w:ascii="標楷體" w:eastAsia="標楷體" w:hAnsi="標楷體" w:hint="eastAsia"/>
          <w:sz w:val="32"/>
          <w:szCs w:val="32"/>
        </w:rPr>
        <w:t>六字第0980000271號函辦理，依公司對單一企業資金貸與餘額達最近期財報淨值10%以上或新增資金貸與金額達新台幣一千萬元以上且達最近期財報淨值百分之二以上者，即公告申報。</w:t>
      </w:r>
    </w:p>
    <w:p w14:paraId="0BA33147" w14:textId="77777777" w:rsidR="00102C4D" w:rsidRPr="00102C4D" w:rsidRDefault="00102C4D" w:rsidP="00096B38">
      <w:pPr>
        <w:spacing w:line="520" w:lineRule="exact"/>
        <w:ind w:leftChars="413" w:left="1557" w:hangingChars="177" w:hanging="566"/>
        <w:jc w:val="both"/>
        <w:rPr>
          <w:rFonts w:ascii="標楷體" w:eastAsia="標楷體" w:hAnsi="標楷體"/>
          <w:sz w:val="32"/>
          <w:szCs w:val="32"/>
        </w:rPr>
      </w:pPr>
      <w:r w:rsidRPr="00102C4D">
        <w:rPr>
          <w:rFonts w:ascii="標楷體" w:eastAsia="標楷體" w:hAnsi="標楷體" w:hint="eastAsia"/>
          <w:sz w:val="32"/>
          <w:szCs w:val="32"/>
        </w:rPr>
        <w:t>二、新增資金貸與達一千萬元以上且達最近期財報淨值2%以上者，公告明細如下：</w:t>
      </w:r>
    </w:p>
    <w:p w14:paraId="0EA62ADE" w14:textId="77777777" w:rsidR="00102C4D" w:rsidRPr="00102C4D" w:rsidRDefault="00102C4D" w:rsidP="00102C4D">
      <w:pPr>
        <w:ind w:leftChars="1400" w:left="3360" w:firstLineChars="628" w:firstLine="1758"/>
        <w:rPr>
          <w:rFonts w:ascii="標楷體" w:eastAsia="標楷體" w:hAnsi="標楷體"/>
          <w:sz w:val="28"/>
          <w:szCs w:val="28"/>
        </w:rPr>
      </w:pPr>
      <w:r w:rsidRPr="00102C4D">
        <w:rPr>
          <w:rFonts w:ascii="標楷體" w:eastAsia="標楷體" w:hAnsi="標楷體" w:hint="eastAsia"/>
          <w:sz w:val="28"/>
          <w:szCs w:val="28"/>
        </w:rPr>
        <w:t>單位：新台幣千元</w:t>
      </w:r>
    </w:p>
    <w:p w14:paraId="17C7315C" w14:textId="77777777" w:rsidR="00102C4D" w:rsidRPr="00102C4D" w:rsidRDefault="00102C4D" w:rsidP="00102C4D">
      <w:pPr>
        <w:spacing w:line="200" w:lineRule="exact"/>
        <w:rPr>
          <w:rFonts w:ascii="標楷體" w:eastAsia="標楷體" w:hAnsi="標楷體"/>
          <w:b/>
        </w:rPr>
      </w:pPr>
    </w:p>
    <w:tbl>
      <w:tblPr>
        <w:tblpPr w:leftFromText="180" w:rightFromText="180" w:vertAnchor="text" w:horzAnchor="margin" w:tblpXSpec="center" w:tblpY="153"/>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6"/>
        <w:gridCol w:w="1561"/>
        <w:gridCol w:w="1278"/>
        <w:gridCol w:w="1557"/>
        <w:gridCol w:w="1424"/>
        <w:gridCol w:w="1413"/>
        <w:gridCol w:w="1986"/>
      </w:tblGrid>
      <w:tr w:rsidR="00102C4D" w:rsidRPr="00102C4D" w14:paraId="5C52B618" w14:textId="77777777" w:rsidTr="00851DDB">
        <w:trPr>
          <w:trHeight w:val="688"/>
        </w:trPr>
        <w:tc>
          <w:tcPr>
            <w:tcW w:w="1386" w:type="dxa"/>
            <w:tcBorders>
              <w:top w:val="single" w:sz="4" w:space="0" w:color="auto"/>
              <w:left w:val="single" w:sz="4" w:space="0" w:color="auto"/>
              <w:bottom w:val="single" w:sz="4" w:space="0" w:color="auto"/>
              <w:right w:val="single" w:sz="4" w:space="0" w:color="auto"/>
            </w:tcBorders>
            <w:vAlign w:val="center"/>
            <w:hideMark/>
          </w:tcPr>
          <w:p w14:paraId="4FBD5E6D" w14:textId="77777777" w:rsidR="00102C4D" w:rsidRPr="00102C4D" w:rsidRDefault="00102C4D" w:rsidP="00102C4D">
            <w:pPr>
              <w:spacing w:line="300" w:lineRule="exact"/>
              <w:jc w:val="center"/>
              <w:rPr>
                <w:rFonts w:ascii="標楷體" w:eastAsia="標楷體" w:hAnsi="標楷體"/>
              </w:rPr>
            </w:pPr>
            <w:bookmarkStart w:id="1" w:name="_Hlk30151392"/>
            <w:proofErr w:type="gramStart"/>
            <w:r w:rsidRPr="00102C4D">
              <w:rPr>
                <w:rFonts w:ascii="標楷體" w:eastAsia="標楷體" w:hAnsi="標楷體" w:hint="eastAsia"/>
              </w:rPr>
              <w:t>實際貸</w:t>
            </w:r>
            <w:proofErr w:type="gramEnd"/>
            <w:r w:rsidRPr="00102C4D">
              <w:rPr>
                <w:rFonts w:ascii="標楷體" w:eastAsia="標楷體" w:hAnsi="標楷體" w:hint="eastAsia"/>
              </w:rPr>
              <w:t>與日期</w:t>
            </w:r>
          </w:p>
        </w:tc>
        <w:tc>
          <w:tcPr>
            <w:tcW w:w="1561" w:type="dxa"/>
            <w:tcBorders>
              <w:top w:val="single" w:sz="4" w:space="0" w:color="auto"/>
              <w:left w:val="single" w:sz="4" w:space="0" w:color="auto"/>
              <w:bottom w:val="single" w:sz="4" w:space="0" w:color="auto"/>
              <w:right w:val="single" w:sz="4" w:space="0" w:color="auto"/>
            </w:tcBorders>
            <w:vAlign w:val="center"/>
            <w:hideMark/>
          </w:tcPr>
          <w:p w14:paraId="2EDC6ACB" w14:textId="77777777" w:rsidR="00102C4D" w:rsidRPr="00102C4D" w:rsidRDefault="00102C4D" w:rsidP="00102C4D">
            <w:pPr>
              <w:spacing w:line="300" w:lineRule="exact"/>
              <w:jc w:val="center"/>
              <w:rPr>
                <w:rFonts w:ascii="標楷體" w:eastAsia="標楷體" w:hAnsi="標楷體"/>
              </w:rPr>
            </w:pPr>
            <w:r w:rsidRPr="00102C4D">
              <w:rPr>
                <w:rFonts w:ascii="標楷體" w:eastAsia="標楷體" w:hAnsi="標楷體" w:hint="eastAsia"/>
              </w:rPr>
              <w:t>貸與對象</w:t>
            </w:r>
          </w:p>
        </w:tc>
        <w:tc>
          <w:tcPr>
            <w:tcW w:w="1278" w:type="dxa"/>
            <w:tcBorders>
              <w:top w:val="single" w:sz="4" w:space="0" w:color="auto"/>
              <w:left w:val="single" w:sz="4" w:space="0" w:color="auto"/>
              <w:bottom w:val="single" w:sz="4" w:space="0" w:color="auto"/>
              <w:right w:val="single" w:sz="4" w:space="0" w:color="auto"/>
            </w:tcBorders>
            <w:vAlign w:val="center"/>
            <w:hideMark/>
          </w:tcPr>
          <w:p w14:paraId="58F9B680" w14:textId="77777777" w:rsidR="00102C4D" w:rsidRPr="00102C4D" w:rsidRDefault="00102C4D" w:rsidP="00102C4D">
            <w:pPr>
              <w:spacing w:line="300" w:lineRule="exact"/>
              <w:jc w:val="center"/>
              <w:rPr>
                <w:rFonts w:ascii="標楷體" w:eastAsia="標楷體" w:hAnsi="標楷體"/>
              </w:rPr>
            </w:pPr>
            <w:r w:rsidRPr="00102C4D">
              <w:rPr>
                <w:rFonts w:ascii="標楷體" w:eastAsia="標楷體" w:hAnsi="標楷體" w:hint="eastAsia"/>
              </w:rPr>
              <w:t>資金貸與性質</w:t>
            </w:r>
          </w:p>
        </w:tc>
        <w:tc>
          <w:tcPr>
            <w:tcW w:w="1557" w:type="dxa"/>
            <w:tcBorders>
              <w:top w:val="single" w:sz="4" w:space="0" w:color="auto"/>
              <w:left w:val="single" w:sz="4" w:space="0" w:color="auto"/>
              <w:bottom w:val="single" w:sz="4" w:space="0" w:color="auto"/>
              <w:right w:val="single" w:sz="4" w:space="0" w:color="auto"/>
            </w:tcBorders>
            <w:vAlign w:val="center"/>
            <w:hideMark/>
          </w:tcPr>
          <w:p w14:paraId="7EDB34A6" w14:textId="77777777" w:rsidR="00102C4D" w:rsidRPr="00102C4D" w:rsidRDefault="00102C4D" w:rsidP="00102C4D">
            <w:pPr>
              <w:spacing w:line="300" w:lineRule="exact"/>
              <w:jc w:val="center"/>
              <w:rPr>
                <w:rFonts w:ascii="標楷體" w:eastAsia="標楷體" w:hAnsi="標楷體"/>
              </w:rPr>
            </w:pPr>
            <w:r w:rsidRPr="00102C4D">
              <w:rPr>
                <w:rFonts w:ascii="標楷體" w:eastAsia="標楷體" w:hAnsi="標楷體" w:hint="eastAsia"/>
              </w:rPr>
              <w:t>新增資金貸與達一千萬元以上</w:t>
            </w:r>
          </w:p>
        </w:tc>
        <w:tc>
          <w:tcPr>
            <w:tcW w:w="1424" w:type="dxa"/>
            <w:tcBorders>
              <w:top w:val="single" w:sz="4" w:space="0" w:color="auto"/>
              <w:left w:val="single" w:sz="4" w:space="0" w:color="auto"/>
              <w:bottom w:val="single" w:sz="4" w:space="0" w:color="auto"/>
              <w:right w:val="single" w:sz="4" w:space="0" w:color="auto"/>
            </w:tcBorders>
            <w:vAlign w:val="center"/>
            <w:hideMark/>
          </w:tcPr>
          <w:p w14:paraId="3A7FB094" w14:textId="77777777" w:rsidR="00102C4D" w:rsidRPr="00102C4D" w:rsidRDefault="00102C4D" w:rsidP="00102C4D">
            <w:pPr>
              <w:widowControl/>
              <w:spacing w:line="300" w:lineRule="exact"/>
              <w:jc w:val="center"/>
              <w:rPr>
                <w:rFonts w:ascii="標楷體" w:eastAsia="標楷體" w:hAnsi="標楷體"/>
                <w:kern w:val="0"/>
              </w:rPr>
            </w:pPr>
            <w:r w:rsidRPr="00102C4D">
              <w:rPr>
                <w:rFonts w:ascii="標楷體" w:eastAsia="標楷體" w:hAnsi="標楷體" w:hint="eastAsia"/>
                <w:kern w:val="0"/>
              </w:rPr>
              <w:t>且達最近期財報淨值2%以上者</w:t>
            </w:r>
          </w:p>
        </w:tc>
        <w:tc>
          <w:tcPr>
            <w:tcW w:w="1413" w:type="dxa"/>
            <w:tcBorders>
              <w:top w:val="single" w:sz="4" w:space="0" w:color="auto"/>
              <w:left w:val="single" w:sz="4" w:space="0" w:color="auto"/>
              <w:bottom w:val="single" w:sz="4" w:space="0" w:color="auto"/>
              <w:right w:val="single" w:sz="4" w:space="0" w:color="auto"/>
            </w:tcBorders>
            <w:vAlign w:val="center"/>
            <w:hideMark/>
          </w:tcPr>
          <w:p w14:paraId="4FA5E360" w14:textId="77777777" w:rsidR="00102C4D" w:rsidRPr="00102C4D" w:rsidRDefault="00102C4D" w:rsidP="00102C4D">
            <w:pPr>
              <w:widowControl/>
              <w:spacing w:line="300" w:lineRule="exact"/>
              <w:jc w:val="center"/>
              <w:rPr>
                <w:rFonts w:ascii="標楷體" w:eastAsia="標楷體" w:hAnsi="標楷體"/>
                <w:kern w:val="0"/>
              </w:rPr>
            </w:pPr>
            <w:r w:rsidRPr="00102C4D">
              <w:rPr>
                <w:rFonts w:ascii="標楷體" w:eastAsia="標楷體" w:hAnsi="標楷體" w:hint="eastAsia"/>
                <w:kern w:val="0"/>
              </w:rPr>
              <w:t>當期累計餘額</w:t>
            </w:r>
          </w:p>
        </w:tc>
        <w:tc>
          <w:tcPr>
            <w:tcW w:w="1986" w:type="dxa"/>
            <w:tcBorders>
              <w:top w:val="single" w:sz="4" w:space="0" w:color="auto"/>
              <w:left w:val="single" w:sz="4" w:space="0" w:color="auto"/>
              <w:bottom w:val="single" w:sz="4" w:space="0" w:color="auto"/>
              <w:right w:val="single" w:sz="4" w:space="0" w:color="auto"/>
            </w:tcBorders>
            <w:vAlign w:val="center"/>
            <w:hideMark/>
          </w:tcPr>
          <w:p w14:paraId="2A10A9E6" w14:textId="77777777" w:rsidR="00102C4D" w:rsidRPr="00102C4D" w:rsidRDefault="00102C4D" w:rsidP="00102C4D">
            <w:pPr>
              <w:widowControl/>
              <w:spacing w:line="300" w:lineRule="exact"/>
              <w:jc w:val="center"/>
              <w:rPr>
                <w:rFonts w:ascii="標楷體" w:eastAsia="標楷體" w:hAnsi="標楷體"/>
                <w:kern w:val="0"/>
              </w:rPr>
            </w:pPr>
            <w:r w:rsidRPr="00102C4D">
              <w:rPr>
                <w:rFonts w:ascii="標楷體" w:eastAsia="標楷體" w:hAnsi="標楷體" w:hint="eastAsia"/>
                <w:kern w:val="0"/>
              </w:rPr>
              <w:t>累計餘額達最近期財報淨值占比</w:t>
            </w:r>
          </w:p>
        </w:tc>
      </w:tr>
      <w:tr w:rsidR="00102C4D" w:rsidRPr="00102C4D" w14:paraId="017A572B" w14:textId="77777777" w:rsidTr="00851DDB">
        <w:trPr>
          <w:trHeight w:val="924"/>
        </w:trPr>
        <w:tc>
          <w:tcPr>
            <w:tcW w:w="1386" w:type="dxa"/>
            <w:vMerge w:val="restart"/>
            <w:tcBorders>
              <w:top w:val="single" w:sz="4" w:space="0" w:color="auto"/>
              <w:left w:val="single" w:sz="4" w:space="0" w:color="auto"/>
              <w:bottom w:val="single" w:sz="4" w:space="0" w:color="auto"/>
              <w:right w:val="single" w:sz="4" w:space="0" w:color="auto"/>
            </w:tcBorders>
            <w:hideMark/>
          </w:tcPr>
          <w:p w14:paraId="6C2092E1" w14:textId="77777777" w:rsidR="00102C4D" w:rsidRPr="00102C4D" w:rsidRDefault="00102C4D" w:rsidP="00102C4D">
            <w:pPr>
              <w:spacing w:line="300" w:lineRule="exact"/>
              <w:jc w:val="center"/>
              <w:rPr>
                <w:rFonts w:ascii="標楷體" w:eastAsia="標楷體" w:hAnsi="標楷體"/>
              </w:rPr>
            </w:pPr>
            <w:r w:rsidRPr="00102C4D">
              <w:rPr>
                <w:rFonts w:ascii="標楷體" w:eastAsia="標楷體" w:hAnsi="標楷體" w:hint="eastAsia"/>
              </w:rPr>
              <w:t>1</w:t>
            </w:r>
            <w:r w:rsidRPr="00102C4D">
              <w:rPr>
                <w:rFonts w:ascii="標楷體" w:eastAsia="標楷體" w:hAnsi="標楷體"/>
              </w:rPr>
              <w:t>10</w:t>
            </w:r>
            <w:r w:rsidRPr="00102C4D">
              <w:rPr>
                <w:rFonts w:ascii="標楷體" w:eastAsia="標楷體" w:hAnsi="標楷體" w:hint="eastAsia"/>
              </w:rPr>
              <w:t>.</w:t>
            </w:r>
            <w:r w:rsidRPr="00102C4D">
              <w:rPr>
                <w:rFonts w:ascii="標楷體" w:eastAsia="標楷體" w:hAnsi="標楷體"/>
              </w:rPr>
              <w:t>04</w:t>
            </w:r>
            <w:r w:rsidRPr="00102C4D">
              <w:rPr>
                <w:rFonts w:ascii="標楷體" w:eastAsia="標楷體" w:hAnsi="標楷體" w:hint="eastAsia"/>
              </w:rPr>
              <w:t>.3</w:t>
            </w:r>
            <w:r w:rsidRPr="00102C4D">
              <w:rPr>
                <w:rFonts w:ascii="標楷體" w:eastAsia="標楷體" w:hAnsi="標楷體"/>
              </w:rPr>
              <w:t>0</w:t>
            </w:r>
          </w:p>
          <w:p w14:paraId="38AFAB9D" w14:textId="77777777" w:rsidR="00102C4D" w:rsidRPr="00102C4D" w:rsidRDefault="00102C4D" w:rsidP="00102C4D">
            <w:pPr>
              <w:spacing w:line="300" w:lineRule="exact"/>
              <w:jc w:val="center"/>
              <w:rPr>
                <w:rFonts w:ascii="標楷體" w:eastAsia="標楷體" w:hAnsi="標楷體"/>
              </w:rPr>
            </w:pPr>
            <w:r w:rsidRPr="00102C4D">
              <w:rPr>
                <w:rFonts w:ascii="標楷體" w:eastAsia="標楷體" w:hAnsi="標楷體" w:hint="eastAsia"/>
              </w:rPr>
              <w:t>1</w:t>
            </w:r>
            <w:r w:rsidRPr="00102C4D">
              <w:rPr>
                <w:rFonts w:ascii="標楷體" w:eastAsia="標楷體" w:hAnsi="標楷體"/>
              </w:rPr>
              <w:t>10</w:t>
            </w:r>
            <w:r w:rsidRPr="00102C4D">
              <w:rPr>
                <w:rFonts w:ascii="標楷體" w:eastAsia="標楷體" w:hAnsi="標楷體" w:hint="eastAsia"/>
              </w:rPr>
              <w:t>.</w:t>
            </w:r>
            <w:r w:rsidRPr="00102C4D">
              <w:rPr>
                <w:rFonts w:ascii="標楷體" w:eastAsia="標楷體" w:hAnsi="標楷體"/>
              </w:rPr>
              <w:t>04</w:t>
            </w:r>
            <w:r w:rsidRPr="00102C4D">
              <w:rPr>
                <w:rFonts w:ascii="標楷體" w:eastAsia="標楷體" w:hAnsi="標楷體" w:hint="eastAsia"/>
              </w:rPr>
              <w:t>.</w:t>
            </w:r>
            <w:r w:rsidRPr="00102C4D">
              <w:rPr>
                <w:rFonts w:ascii="標楷體" w:eastAsia="標楷體" w:hAnsi="標楷體"/>
              </w:rPr>
              <w:t>30</w:t>
            </w:r>
          </w:p>
          <w:p w14:paraId="465772D6" w14:textId="77777777" w:rsidR="00102C4D" w:rsidRPr="00102C4D" w:rsidRDefault="00102C4D" w:rsidP="00102C4D">
            <w:pPr>
              <w:spacing w:line="300" w:lineRule="exact"/>
              <w:jc w:val="center"/>
              <w:rPr>
                <w:rFonts w:ascii="標楷體" w:eastAsia="標楷體" w:hAnsi="標楷體"/>
              </w:rPr>
            </w:pPr>
            <w:r w:rsidRPr="00102C4D">
              <w:rPr>
                <w:rFonts w:ascii="標楷體" w:eastAsia="標楷體" w:hAnsi="標楷體" w:hint="eastAsia"/>
              </w:rPr>
              <w:t>1</w:t>
            </w:r>
            <w:r w:rsidRPr="00102C4D">
              <w:rPr>
                <w:rFonts w:ascii="標楷體" w:eastAsia="標楷體" w:hAnsi="標楷體"/>
              </w:rPr>
              <w:t>10</w:t>
            </w:r>
            <w:r w:rsidRPr="00102C4D">
              <w:rPr>
                <w:rFonts w:ascii="標楷體" w:eastAsia="標楷體" w:hAnsi="標楷體" w:hint="eastAsia"/>
              </w:rPr>
              <w:t>.</w:t>
            </w:r>
            <w:r w:rsidRPr="00102C4D">
              <w:rPr>
                <w:rFonts w:ascii="標楷體" w:eastAsia="標楷體" w:hAnsi="標楷體"/>
              </w:rPr>
              <w:t>04</w:t>
            </w:r>
            <w:r w:rsidRPr="00102C4D">
              <w:rPr>
                <w:rFonts w:ascii="標楷體" w:eastAsia="標楷體" w:hAnsi="標楷體" w:hint="eastAsia"/>
              </w:rPr>
              <w:t>.</w:t>
            </w:r>
            <w:r w:rsidRPr="00102C4D">
              <w:rPr>
                <w:rFonts w:ascii="標楷體" w:eastAsia="標楷體" w:hAnsi="標楷體"/>
              </w:rPr>
              <w:t>30</w:t>
            </w:r>
          </w:p>
        </w:tc>
        <w:tc>
          <w:tcPr>
            <w:tcW w:w="1561" w:type="dxa"/>
            <w:tcBorders>
              <w:top w:val="single" w:sz="4" w:space="0" w:color="auto"/>
              <w:left w:val="single" w:sz="4" w:space="0" w:color="auto"/>
              <w:bottom w:val="single" w:sz="4" w:space="0" w:color="auto"/>
              <w:right w:val="single" w:sz="4" w:space="0" w:color="auto"/>
            </w:tcBorders>
            <w:vAlign w:val="center"/>
            <w:hideMark/>
          </w:tcPr>
          <w:p w14:paraId="23DD5C8D" w14:textId="77777777" w:rsidR="00102C4D" w:rsidRPr="00102C4D" w:rsidRDefault="00102C4D" w:rsidP="00102C4D">
            <w:pPr>
              <w:spacing w:line="300" w:lineRule="exact"/>
              <w:jc w:val="center"/>
              <w:rPr>
                <w:rFonts w:ascii="標楷體" w:eastAsia="標楷體" w:hAnsi="標楷體"/>
              </w:rPr>
            </w:pPr>
            <w:r w:rsidRPr="00102C4D">
              <w:rPr>
                <w:rFonts w:ascii="標楷體" w:eastAsia="標楷體" w:hAnsi="標楷體" w:hint="eastAsia"/>
              </w:rPr>
              <w:t>國信食品</w:t>
            </w:r>
          </w:p>
          <w:p w14:paraId="7E345AC5" w14:textId="77777777" w:rsidR="00102C4D" w:rsidRPr="00102C4D" w:rsidRDefault="00102C4D" w:rsidP="00102C4D">
            <w:pPr>
              <w:spacing w:line="300" w:lineRule="exact"/>
              <w:jc w:val="center"/>
              <w:rPr>
                <w:rFonts w:ascii="標楷體" w:eastAsia="標楷體" w:hAnsi="標楷體"/>
              </w:rPr>
            </w:pPr>
            <w:r w:rsidRPr="00102C4D">
              <w:rPr>
                <w:rFonts w:ascii="標楷體" w:eastAsia="標楷體" w:hAnsi="標楷體" w:hint="eastAsia"/>
              </w:rPr>
              <w:t>旭順食品</w:t>
            </w:r>
          </w:p>
          <w:p w14:paraId="398B37B2" w14:textId="77777777" w:rsidR="00102C4D" w:rsidRPr="00102C4D" w:rsidRDefault="00102C4D" w:rsidP="00102C4D">
            <w:pPr>
              <w:spacing w:line="300" w:lineRule="exact"/>
              <w:jc w:val="center"/>
              <w:rPr>
                <w:rFonts w:ascii="標楷體" w:eastAsia="標楷體" w:hAnsi="標楷體"/>
                <w:sz w:val="20"/>
                <w:szCs w:val="20"/>
              </w:rPr>
            </w:pPr>
            <w:r w:rsidRPr="00102C4D">
              <w:rPr>
                <w:rFonts w:ascii="標楷體" w:eastAsia="標楷體" w:hAnsi="標楷體" w:hint="eastAsia"/>
                <w:sz w:val="20"/>
                <w:szCs w:val="20"/>
              </w:rPr>
              <w:t>大西洋(上海)</w:t>
            </w:r>
          </w:p>
        </w:tc>
        <w:tc>
          <w:tcPr>
            <w:tcW w:w="1278" w:type="dxa"/>
            <w:vMerge w:val="restart"/>
            <w:tcBorders>
              <w:top w:val="single" w:sz="4" w:space="0" w:color="auto"/>
              <w:left w:val="single" w:sz="4" w:space="0" w:color="auto"/>
              <w:bottom w:val="single" w:sz="4" w:space="0" w:color="auto"/>
              <w:right w:val="single" w:sz="4" w:space="0" w:color="auto"/>
            </w:tcBorders>
            <w:hideMark/>
          </w:tcPr>
          <w:p w14:paraId="2CE47285" w14:textId="77777777" w:rsidR="00102C4D" w:rsidRPr="00102C4D" w:rsidRDefault="00102C4D" w:rsidP="00102C4D">
            <w:pPr>
              <w:spacing w:line="300" w:lineRule="exact"/>
              <w:jc w:val="center"/>
              <w:rPr>
                <w:rFonts w:ascii="標楷體" w:eastAsia="標楷體" w:hAnsi="標楷體"/>
              </w:rPr>
            </w:pPr>
            <w:r w:rsidRPr="00102C4D">
              <w:rPr>
                <w:rFonts w:ascii="標楷體" w:eastAsia="標楷體" w:hAnsi="標楷體" w:hint="eastAsia"/>
              </w:rPr>
              <w:t>短期融通業務往來</w:t>
            </w:r>
          </w:p>
          <w:p w14:paraId="530A1D66" w14:textId="77777777" w:rsidR="00102C4D" w:rsidRPr="00102C4D" w:rsidRDefault="00102C4D" w:rsidP="00102C4D">
            <w:pPr>
              <w:spacing w:line="300" w:lineRule="exact"/>
              <w:jc w:val="center"/>
              <w:rPr>
                <w:rFonts w:ascii="標楷體" w:eastAsia="標楷體" w:hAnsi="標楷體"/>
              </w:rPr>
            </w:pPr>
            <w:r w:rsidRPr="00102C4D">
              <w:rPr>
                <w:rFonts w:ascii="標楷體" w:eastAsia="標楷體" w:hAnsi="標楷體" w:hint="eastAsia"/>
              </w:rPr>
              <w:t>業務往來</w:t>
            </w:r>
          </w:p>
        </w:tc>
        <w:tc>
          <w:tcPr>
            <w:tcW w:w="1557" w:type="dxa"/>
            <w:vMerge w:val="restart"/>
            <w:tcBorders>
              <w:top w:val="single" w:sz="4" w:space="0" w:color="auto"/>
              <w:left w:val="single" w:sz="4" w:space="0" w:color="auto"/>
              <w:bottom w:val="single" w:sz="4" w:space="0" w:color="auto"/>
              <w:right w:val="single" w:sz="4" w:space="0" w:color="auto"/>
            </w:tcBorders>
            <w:hideMark/>
          </w:tcPr>
          <w:p w14:paraId="4616BE07" w14:textId="77777777" w:rsidR="00102C4D" w:rsidRPr="00102C4D" w:rsidRDefault="00102C4D" w:rsidP="00102C4D">
            <w:pPr>
              <w:spacing w:line="300" w:lineRule="exact"/>
              <w:jc w:val="center"/>
              <w:rPr>
                <w:rFonts w:ascii="標楷體" w:eastAsia="標楷體" w:hAnsi="標楷體"/>
              </w:rPr>
            </w:pPr>
            <w:r w:rsidRPr="00102C4D">
              <w:rPr>
                <w:rFonts w:ascii="標楷體" w:eastAsia="標楷體" w:hAnsi="標楷體" w:hint="eastAsia"/>
              </w:rPr>
              <w:t>-</w:t>
            </w:r>
          </w:p>
          <w:p w14:paraId="7184E290" w14:textId="77777777" w:rsidR="00102C4D" w:rsidRPr="00102C4D" w:rsidRDefault="00102C4D" w:rsidP="00102C4D">
            <w:pPr>
              <w:spacing w:line="300" w:lineRule="exact"/>
              <w:jc w:val="center"/>
              <w:rPr>
                <w:rFonts w:ascii="標楷體" w:eastAsia="標楷體" w:hAnsi="標楷體"/>
              </w:rPr>
            </w:pPr>
            <w:r w:rsidRPr="00102C4D">
              <w:rPr>
                <w:rFonts w:ascii="標楷體" w:eastAsia="標楷體" w:hAnsi="標楷體"/>
              </w:rPr>
              <w:t>32</w:t>
            </w:r>
            <w:r w:rsidRPr="00102C4D">
              <w:rPr>
                <w:rFonts w:ascii="標楷體" w:eastAsia="標楷體" w:hAnsi="標楷體" w:hint="eastAsia"/>
              </w:rPr>
              <w:t>,</w:t>
            </w:r>
            <w:r w:rsidRPr="00102C4D">
              <w:rPr>
                <w:rFonts w:ascii="標楷體" w:eastAsia="標楷體" w:hAnsi="標楷體"/>
              </w:rPr>
              <w:t>477</w:t>
            </w:r>
          </w:p>
          <w:p w14:paraId="11F4AE38" w14:textId="77777777" w:rsidR="00102C4D" w:rsidRPr="00102C4D" w:rsidRDefault="00102C4D" w:rsidP="00102C4D">
            <w:pPr>
              <w:spacing w:line="300" w:lineRule="exact"/>
              <w:jc w:val="center"/>
              <w:rPr>
                <w:rFonts w:ascii="標楷體" w:eastAsia="標楷體" w:hAnsi="標楷體"/>
              </w:rPr>
            </w:pPr>
            <w:r w:rsidRPr="00102C4D">
              <w:rPr>
                <w:rFonts w:ascii="標楷體" w:eastAsia="標楷體" w:hAnsi="標楷體" w:hint="eastAsia"/>
              </w:rPr>
              <w:t>-</w:t>
            </w:r>
          </w:p>
        </w:tc>
        <w:tc>
          <w:tcPr>
            <w:tcW w:w="1424" w:type="dxa"/>
            <w:vMerge w:val="restart"/>
            <w:tcBorders>
              <w:top w:val="single" w:sz="4" w:space="0" w:color="auto"/>
              <w:left w:val="single" w:sz="4" w:space="0" w:color="auto"/>
              <w:bottom w:val="single" w:sz="4" w:space="0" w:color="auto"/>
              <w:right w:val="single" w:sz="4" w:space="0" w:color="auto"/>
            </w:tcBorders>
            <w:hideMark/>
          </w:tcPr>
          <w:p w14:paraId="72CC5037" w14:textId="77777777" w:rsidR="00102C4D" w:rsidRPr="00102C4D" w:rsidRDefault="00102C4D" w:rsidP="00102C4D">
            <w:pPr>
              <w:widowControl/>
              <w:spacing w:line="300" w:lineRule="exact"/>
              <w:jc w:val="center"/>
              <w:rPr>
                <w:rFonts w:ascii="標楷體" w:eastAsia="標楷體" w:hAnsi="標楷體"/>
                <w:kern w:val="0"/>
              </w:rPr>
            </w:pPr>
            <w:r w:rsidRPr="00102C4D">
              <w:rPr>
                <w:rFonts w:ascii="標楷體" w:eastAsia="標楷體" w:hAnsi="標楷體" w:hint="eastAsia"/>
                <w:kern w:val="0"/>
              </w:rPr>
              <w:t>-</w:t>
            </w:r>
          </w:p>
          <w:p w14:paraId="232E3ED3" w14:textId="77777777" w:rsidR="00102C4D" w:rsidRPr="00102C4D" w:rsidRDefault="00102C4D" w:rsidP="00102C4D">
            <w:pPr>
              <w:widowControl/>
              <w:spacing w:line="300" w:lineRule="exact"/>
              <w:jc w:val="center"/>
              <w:rPr>
                <w:rFonts w:ascii="標楷體" w:eastAsia="標楷體" w:hAnsi="標楷體"/>
                <w:kern w:val="0"/>
              </w:rPr>
            </w:pPr>
            <w:r w:rsidRPr="00102C4D">
              <w:rPr>
                <w:rFonts w:ascii="標楷體" w:eastAsia="標楷體" w:hAnsi="標楷體"/>
                <w:kern w:val="0"/>
              </w:rPr>
              <w:t>6</w:t>
            </w:r>
            <w:r w:rsidRPr="00102C4D">
              <w:rPr>
                <w:rFonts w:ascii="標楷體" w:eastAsia="標楷體" w:hAnsi="標楷體" w:hint="eastAsia"/>
                <w:kern w:val="0"/>
              </w:rPr>
              <w:t>.</w:t>
            </w:r>
            <w:r w:rsidRPr="00102C4D">
              <w:rPr>
                <w:rFonts w:ascii="標楷體" w:eastAsia="標楷體" w:hAnsi="標楷體"/>
                <w:kern w:val="0"/>
              </w:rPr>
              <w:t>06</w:t>
            </w:r>
            <w:r w:rsidRPr="00102C4D">
              <w:rPr>
                <w:rFonts w:ascii="標楷體" w:eastAsia="標楷體" w:hAnsi="標楷體" w:hint="eastAsia"/>
                <w:kern w:val="0"/>
              </w:rPr>
              <w:t>%</w:t>
            </w:r>
          </w:p>
          <w:p w14:paraId="402CED68" w14:textId="77777777" w:rsidR="00102C4D" w:rsidRPr="00102C4D" w:rsidRDefault="00102C4D" w:rsidP="00102C4D">
            <w:pPr>
              <w:widowControl/>
              <w:spacing w:line="300" w:lineRule="exact"/>
              <w:jc w:val="center"/>
              <w:rPr>
                <w:rFonts w:ascii="標楷體" w:eastAsia="標楷體" w:hAnsi="標楷體"/>
                <w:kern w:val="0"/>
              </w:rPr>
            </w:pPr>
            <w:r w:rsidRPr="00102C4D">
              <w:rPr>
                <w:rFonts w:ascii="標楷體" w:eastAsia="標楷體" w:hAnsi="標楷體" w:hint="eastAsia"/>
                <w:kern w:val="0"/>
              </w:rPr>
              <w:t>-</w:t>
            </w:r>
          </w:p>
        </w:tc>
        <w:tc>
          <w:tcPr>
            <w:tcW w:w="1413" w:type="dxa"/>
            <w:tcBorders>
              <w:top w:val="single" w:sz="4" w:space="0" w:color="auto"/>
              <w:left w:val="single" w:sz="4" w:space="0" w:color="auto"/>
              <w:bottom w:val="single" w:sz="4" w:space="0" w:color="auto"/>
              <w:right w:val="single" w:sz="4" w:space="0" w:color="auto"/>
            </w:tcBorders>
            <w:hideMark/>
          </w:tcPr>
          <w:p w14:paraId="169C96EF" w14:textId="77777777" w:rsidR="00102C4D" w:rsidRPr="00102C4D" w:rsidRDefault="00102C4D" w:rsidP="00102C4D">
            <w:pPr>
              <w:widowControl/>
              <w:spacing w:line="300" w:lineRule="exact"/>
              <w:jc w:val="center"/>
              <w:rPr>
                <w:rFonts w:ascii="標楷體" w:eastAsia="標楷體" w:hAnsi="標楷體"/>
                <w:kern w:val="0"/>
              </w:rPr>
            </w:pPr>
            <w:r w:rsidRPr="00102C4D">
              <w:rPr>
                <w:rFonts w:ascii="標楷體" w:eastAsia="標楷體" w:hAnsi="標楷體"/>
                <w:kern w:val="0"/>
              </w:rPr>
              <w:t xml:space="preserve">  29</w:t>
            </w:r>
            <w:r w:rsidRPr="00102C4D">
              <w:rPr>
                <w:rFonts w:ascii="標楷體" w:eastAsia="標楷體" w:hAnsi="標楷體" w:hint="eastAsia"/>
                <w:kern w:val="0"/>
              </w:rPr>
              <w:t>,</w:t>
            </w:r>
            <w:r w:rsidRPr="00102C4D">
              <w:rPr>
                <w:rFonts w:ascii="標楷體" w:eastAsia="標楷體" w:hAnsi="標楷體"/>
                <w:kern w:val="0"/>
              </w:rPr>
              <w:t>0</w:t>
            </w:r>
            <w:r w:rsidRPr="00102C4D">
              <w:rPr>
                <w:rFonts w:ascii="標楷體" w:eastAsia="標楷體" w:hAnsi="標楷體" w:hint="eastAsia"/>
                <w:kern w:val="0"/>
              </w:rPr>
              <w:t>00</w:t>
            </w:r>
          </w:p>
          <w:p w14:paraId="105714BC" w14:textId="77777777" w:rsidR="00102C4D" w:rsidRPr="00102C4D" w:rsidRDefault="00102C4D" w:rsidP="00102C4D">
            <w:pPr>
              <w:widowControl/>
              <w:spacing w:line="300" w:lineRule="exact"/>
              <w:jc w:val="center"/>
              <w:rPr>
                <w:rFonts w:ascii="標楷體" w:eastAsia="標楷體" w:hAnsi="標楷體"/>
                <w:kern w:val="0"/>
              </w:rPr>
            </w:pPr>
            <w:r w:rsidRPr="00102C4D">
              <w:rPr>
                <w:rFonts w:ascii="標楷體" w:eastAsia="標楷體" w:hAnsi="標楷體"/>
                <w:kern w:val="0"/>
              </w:rPr>
              <w:t xml:space="preserve">  61</w:t>
            </w:r>
            <w:r w:rsidRPr="00102C4D">
              <w:rPr>
                <w:rFonts w:ascii="標楷體" w:eastAsia="標楷體" w:hAnsi="標楷體" w:hint="eastAsia"/>
                <w:kern w:val="0"/>
              </w:rPr>
              <w:t>,</w:t>
            </w:r>
            <w:r w:rsidRPr="00102C4D">
              <w:rPr>
                <w:rFonts w:ascii="標楷體" w:eastAsia="標楷體" w:hAnsi="標楷體"/>
                <w:kern w:val="0"/>
              </w:rPr>
              <w:t>140</w:t>
            </w:r>
          </w:p>
          <w:p w14:paraId="77C335D4" w14:textId="77777777" w:rsidR="00102C4D" w:rsidRPr="00102C4D" w:rsidRDefault="00102C4D" w:rsidP="00102C4D">
            <w:pPr>
              <w:widowControl/>
              <w:spacing w:line="300" w:lineRule="exact"/>
              <w:jc w:val="center"/>
              <w:rPr>
                <w:rFonts w:ascii="標楷體" w:eastAsia="標楷體" w:hAnsi="標楷體"/>
                <w:kern w:val="0"/>
              </w:rPr>
            </w:pPr>
            <w:r w:rsidRPr="00102C4D">
              <w:rPr>
                <w:rFonts w:ascii="標楷體" w:eastAsia="標楷體" w:hAnsi="標楷體" w:hint="eastAsia"/>
                <w:kern w:val="0"/>
              </w:rPr>
              <w:t xml:space="preserve">   </w:t>
            </w:r>
            <w:r w:rsidRPr="00102C4D">
              <w:rPr>
                <w:rFonts w:ascii="標楷體" w:eastAsia="標楷體" w:hAnsi="標楷體"/>
                <w:kern w:val="0"/>
              </w:rPr>
              <w:t xml:space="preserve">  351</w:t>
            </w:r>
          </w:p>
        </w:tc>
        <w:tc>
          <w:tcPr>
            <w:tcW w:w="1986" w:type="dxa"/>
            <w:tcBorders>
              <w:top w:val="single" w:sz="4" w:space="0" w:color="auto"/>
              <w:left w:val="single" w:sz="4" w:space="0" w:color="auto"/>
              <w:bottom w:val="single" w:sz="4" w:space="0" w:color="auto"/>
              <w:right w:val="single" w:sz="4" w:space="0" w:color="auto"/>
            </w:tcBorders>
            <w:hideMark/>
          </w:tcPr>
          <w:p w14:paraId="16F4F570" w14:textId="77777777" w:rsidR="00102C4D" w:rsidRPr="00102C4D" w:rsidRDefault="00102C4D" w:rsidP="00102C4D">
            <w:pPr>
              <w:widowControl/>
              <w:spacing w:line="300" w:lineRule="exact"/>
              <w:jc w:val="center"/>
              <w:rPr>
                <w:rFonts w:ascii="標楷體" w:eastAsia="標楷體" w:hAnsi="標楷體"/>
                <w:kern w:val="0"/>
              </w:rPr>
            </w:pPr>
            <w:r w:rsidRPr="00102C4D">
              <w:rPr>
                <w:rFonts w:ascii="標楷體" w:eastAsia="標楷體" w:hAnsi="標楷體"/>
                <w:kern w:val="0"/>
              </w:rPr>
              <w:t xml:space="preserve"> 5</w:t>
            </w:r>
            <w:r w:rsidRPr="00102C4D">
              <w:rPr>
                <w:rFonts w:ascii="標楷體" w:eastAsia="標楷體" w:hAnsi="標楷體" w:hint="eastAsia"/>
                <w:kern w:val="0"/>
              </w:rPr>
              <w:t>.</w:t>
            </w:r>
            <w:r w:rsidRPr="00102C4D">
              <w:rPr>
                <w:rFonts w:ascii="標楷體" w:eastAsia="標楷體" w:hAnsi="標楷體"/>
                <w:kern w:val="0"/>
              </w:rPr>
              <w:t>41</w:t>
            </w:r>
            <w:r w:rsidRPr="00102C4D">
              <w:rPr>
                <w:rFonts w:ascii="標楷體" w:eastAsia="標楷體" w:hAnsi="標楷體" w:hint="eastAsia"/>
                <w:kern w:val="0"/>
              </w:rPr>
              <w:t>%</w:t>
            </w:r>
          </w:p>
          <w:p w14:paraId="4E78810F" w14:textId="77777777" w:rsidR="00102C4D" w:rsidRPr="00102C4D" w:rsidRDefault="00102C4D" w:rsidP="00102C4D">
            <w:pPr>
              <w:widowControl/>
              <w:spacing w:line="300" w:lineRule="exact"/>
              <w:jc w:val="center"/>
              <w:rPr>
                <w:rFonts w:ascii="標楷體" w:eastAsia="標楷體" w:hAnsi="標楷體"/>
                <w:kern w:val="0"/>
              </w:rPr>
            </w:pPr>
            <w:r w:rsidRPr="00102C4D">
              <w:rPr>
                <w:rFonts w:ascii="標楷體" w:eastAsia="標楷體" w:hAnsi="標楷體" w:hint="eastAsia"/>
                <w:kern w:val="0"/>
              </w:rPr>
              <w:t>1</w:t>
            </w:r>
            <w:r w:rsidRPr="00102C4D">
              <w:rPr>
                <w:rFonts w:ascii="標楷體" w:eastAsia="標楷體" w:hAnsi="標楷體"/>
                <w:kern w:val="0"/>
              </w:rPr>
              <w:t>1</w:t>
            </w:r>
            <w:r w:rsidRPr="00102C4D">
              <w:rPr>
                <w:rFonts w:ascii="標楷體" w:eastAsia="標楷體" w:hAnsi="標楷體" w:hint="eastAsia"/>
                <w:kern w:val="0"/>
              </w:rPr>
              <w:t>.</w:t>
            </w:r>
            <w:r w:rsidRPr="00102C4D">
              <w:rPr>
                <w:rFonts w:ascii="標楷體" w:eastAsia="標楷體" w:hAnsi="標楷體"/>
                <w:kern w:val="0"/>
              </w:rPr>
              <w:t>40</w:t>
            </w:r>
            <w:r w:rsidRPr="00102C4D">
              <w:rPr>
                <w:rFonts w:ascii="標楷體" w:eastAsia="標楷體" w:hAnsi="標楷體" w:hint="eastAsia"/>
                <w:kern w:val="0"/>
              </w:rPr>
              <w:t>%</w:t>
            </w:r>
          </w:p>
          <w:p w14:paraId="7FFBFF33" w14:textId="77777777" w:rsidR="00102C4D" w:rsidRPr="00102C4D" w:rsidRDefault="00102C4D" w:rsidP="00102C4D">
            <w:pPr>
              <w:widowControl/>
              <w:spacing w:line="300" w:lineRule="exact"/>
              <w:jc w:val="center"/>
              <w:rPr>
                <w:rFonts w:ascii="標楷體" w:eastAsia="標楷體" w:hAnsi="標楷體"/>
                <w:kern w:val="0"/>
              </w:rPr>
            </w:pPr>
            <w:r w:rsidRPr="00102C4D">
              <w:rPr>
                <w:rFonts w:ascii="標楷體" w:eastAsia="標楷體" w:hAnsi="標楷體" w:hint="eastAsia"/>
                <w:kern w:val="0"/>
              </w:rPr>
              <w:t xml:space="preserve"> 0.</w:t>
            </w:r>
            <w:r w:rsidRPr="00102C4D">
              <w:rPr>
                <w:rFonts w:ascii="標楷體" w:eastAsia="標楷體" w:hAnsi="標楷體"/>
                <w:kern w:val="0"/>
              </w:rPr>
              <w:t>07</w:t>
            </w:r>
            <w:r w:rsidRPr="00102C4D">
              <w:rPr>
                <w:rFonts w:ascii="標楷體" w:eastAsia="標楷體" w:hAnsi="標楷體" w:hint="eastAsia"/>
                <w:kern w:val="0"/>
              </w:rPr>
              <w:t>%</w:t>
            </w:r>
          </w:p>
        </w:tc>
      </w:tr>
      <w:tr w:rsidR="00102C4D" w:rsidRPr="00102C4D" w14:paraId="486C1CDD" w14:textId="77777777" w:rsidTr="00851DDB">
        <w:trPr>
          <w:trHeight w:val="414"/>
        </w:trPr>
        <w:tc>
          <w:tcPr>
            <w:tcW w:w="1386" w:type="dxa"/>
            <w:vMerge/>
            <w:tcBorders>
              <w:top w:val="single" w:sz="4" w:space="0" w:color="auto"/>
              <w:left w:val="single" w:sz="4" w:space="0" w:color="auto"/>
              <w:bottom w:val="single" w:sz="4" w:space="0" w:color="auto"/>
              <w:right w:val="single" w:sz="4" w:space="0" w:color="auto"/>
            </w:tcBorders>
            <w:vAlign w:val="center"/>
            <w:hideMark/>
          </w:tcPr>
          <w:p w14:paraId="4D6EC80A" w14:textId="77777777" w:rsidR="00102C4D" w:rsidRPr="00102C4D" w:rsidRDefault="00102C4D" w:rsidP="00102C4D">
            <w:pPr>
              <w:widowControl/>
              <w:spacing w:line="300" w:lineRule="exact"/>
              <w:rPr>
                <w:rFonts w:ascii="標楷體" w:eastAsia="標楷體" w:hAnsi="標楷體"/>
              </w:rPr>
            </w:pPr>
          </w:p>
        </w:tc>
        <w:tc>
          <w:tcPr>
            <w:tcW w:w="1561" w:type="dxa"/>
            <w:tcBorders>
              <w:top w:val="single" w:sz="4" w:space="0" w:color="auto"/>
              <w:left w:val="single" w:sz="4" w:space="0" w:color="auto"/>
              <w:bottom w:val="single" w:sz="4" w:space="0" w:color="auto"/>
              <w:right w:val="single" w:sz="4" w:space="0" w:color="auto"/>
            </w:tcBorders>
            <w:vAlign w:val="center"/>
            <w:hideMark/>
          </w:tcPr>
          <w:p w14:paraId="2DFD030C" w14:textId="77777777" w:rsidR="00102C4D" w:rsidRPr="00102C4D" w:rsidRDefault="00102C4D" w:rsidP="00102C4D">
            <w:pPr>
              <w:spacing w:line="300" w:lineRule="exact"/>
              <w:jc w:val="center"/>
              <w:rPr>
                <w:rFonts w:ascii="標楷體" w:eastAsia="標楷體" w:hAnsi="標楷體"/>
              </w:rPr>
            </w:pPr>
            <w:r w:rsidRPr="00102C4D">
              <w:rPr>
                <w:rFonts w:ascii="標楷體" w:eastAsia="標楷體" w:hAnsi="標楷體" w:hint="eastAsia"/>
              </w:rPr>
              <w:t>合計</w:t>
            </w:r>
          </w:p>
        </w:tc>
        <w:tc>
          <w:tcPr>
            <w:tcW w:w="1278" w:type="dxa"/>
            <w:vMerge/>
            <w:tcBorders>
              <w:top w:val="single" w:sz="4" w:space="0" w:color="auto"/>
              <w:left w:val="single" w:sz="4" w:space="0" w:color="auto"/>
              <w:bottom w:val="single" w:sz="4" w:space="0" w:color="auto"/>
              <w:right w:val="single" w:sz="4" w:space="0" w:color="auto"/>
            </w:tcBorders>
            <w:vAlign w:val="center"/>
            <w:hideMark/>
          </w:tcPr>
          <w:p w14:paraId="5E6AB960" w14:textId="77777777" w:rsidR="00102C4D" w:rsidRPr="00102C4D" w:rsidRDefault="00102C4D" w:rsidP="00102C4D">
            <w:pPr>
              <w:widowControl/>
              <w:spacing w:line="300" w:lineRule="exact"/>
              <w:rPr>
                <w:rFonts w:ascii="標楷體" w:eastAsia="標楷體" w:hAnsi="標楷體"/>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14:paraId="3F5685CC" w14:textId="77777777" w:rsidR="00102C4D" w:rsidRPr="00102C4D" w:rsidRDefault="00102C4D" w:rsidP="00102C4D">
            <w:pPr>
              <w:widowControl/>
              <w:spacing w:line="300" w:lineRule="exact"/>
              <w:rPr>
                <w:rFonts w:ascii="標楷體" w:eastAsia="標楷體" w:hAnsi="標楷體"/>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14:paraId="7557A87D" w14:textId="77777777" w:rsidR="00102C4D" w:rsidRPr="00102C4D" w:rsidRDefault="00102C4D" w:rsidP="00102C4D">
            <w:pPr>
              <w:widowControl/>
              <w:spacing w:line="300" w:lineRule="exact"/>
              <w:rPr>
                <w:rFonts w:ascii="標楷體" w:eastAsia="標楷體" w:hAnsi="標楷體"/>
                <w:kern w:val="0"/>
              </w:rPr>
            </w:pPr>
          </w:p>
        </w:tc>
        <w:tc>
          <w:tcPr>
            <w:tcW w:w="1413" w:type="dxa"/>
            <w:tcBorders>
              <w:top w:val="single" w:sz="4" w:space="0" w:color="auto"/>
              <w:left w:val="single" w:sz="4" w:space="0" w:color="auto"/>
              <w:bottom w:val="single" w:sz="4" w:space="0" w:color="auto"/>
              <w:right w:val="single" w:sz="4" w:space="0" w:color="auto"/>
            </w:tcBorders>
            <w:vAlign w:val="center"/>
            <w:hideMark/>
          </w:tcPr>
          <w:p w14:paraId="3EE7CB41" w14:textId="77777777" w:rsidR="00102C4D" w:rsidRPr="00102C4D" w:rsidRDefault="00102C4D" w:rsidP="00102C4D">
            <w:pPr>
              <w:spacing w:line="300" w:lineRule="exact"/>
              <w:jc w:val="center"/>
              <w:rPr>
                <w:rFonts w:ascii="標楷體" w:eastAsia="標楷體" w:hAnsi="標楷體"/>
                <w:kern w:val="0"/>
              </w:rPr>
            </w:pPr>
            <w:r w:rsidRPr="00102C4D">
              <w:rPr>
                <w:rFonts w:ascii="標楷體" w:eastAsia="標楷體" w:hAnsi="標楷體"/>
                <w:kern w:val="0"/>
              </w:rPr>
              <w:t xml:space="preserve">  90</w:t>
            </w:r>
            <w:r w:rsidRPr="00102C4D">
              <w:rPr>
                <w:rFonts w:ascii="標楷體" w:eastAsia="標楷體" w:hAnsi="標楷體" w:hint="eastAsia"/>
                <w:kern w:val="0"/>
              </w:rPr>
              <w:t>,</w:t>
            </w:r>
            <w:r w:rsidRPr="00102C4D">
              <w:rPr>
                <w:rFonts w:ascii="標楷體" w:eastAsia="標楷體" w:hAnsi="標楷體"/>
                <w:kern w:val="0"/>
              </w:rPr>
              <w:t>491</w:t>
            </w:r>
          </w:p>
        </w:tc>
        <w:tc>
          <w:tcPr>
            <w:tcW w:w="1986" w:type="dxa"/>
            <w:tcBorders>
              <w:top w:val="single" w:sz="4" w:space="0" w:color="auto"/>
              <w:left w:val="single" w:sz="4" w:space="0" w:color="auto"/>
              <w:bottom w:val="single" w:sz="4" w:space="0" w:color="auto"/>
              <w:right w:val="single" w:sz="4" w:space="0" w:color="auto"/>
            </w:tcBorders>
            <w:vAlign w:val="center"/>
            <w:hideMark/>
          </w:tcPr>
          <w:p w14:paraId="5D6D6297" w14:textId="77777777" w:rsidR="00102C4D" w:rsidRPr="00102C4D" w:rsidRDefault="00102C4D" w:rsidP="00102C4D">
            <w:pPr>
              <w:widowControl/>
              <w:spacing w:line="300" w:lineRule="exact"/>
              <w:jc w:val="center"/>
              <w:rPr>
                <w:rFonts w:ascii="標楷體" w:eastAsia="標楷體" w:hAnsi="標楷體"/>
                <w:kern w:val="0"/>
              </w:rPr>
            </w:pPr>
            <w:r w:rsidRPr="00102C4D">
              <w:rPr>
                <w:rFonts w:ascii="標楷體" w:eastAsia="標楷體" w:hAnsi="標楷體"/>
                <w:kern w:val="0"/>
              </w:rPr>
              <w:t>16</w:t>
            </w:r>
            <w:r w:rsidRPr="00102C4D">
              <w:rPr>
                <w:rFonts w:ascii="標楷體" w:eastAsia="標楷體" w:hAnsi="標楷體" w:hint="eastAsia"/>
                <w:kern w:val="0"/>
              </w:rPr>
              <w:t>.</w:t>
            </w:r>
            <w:r w:rsidRPr="00102C4D">
              <w:rPr>
                <w:rFonts w:ascii="標楷體" w:eastAsia="標楷體" w:hAnsi="標楷體"/>
                <w:kern w:val="0"/>
              </w:rPr>
              <w:t>88</w:t>
            </w:r>
            <w:r w:rsidRPr="00102C4D">
              <w:rPr>
                <w:rFonts w:ascii="標楷體" w:eastAsia="標楷體" w:hAnsi="標楷體" w:hint="eastAsia"/>
                <w:kern w:val="0"/>
              </w:rPr>
              <w:t>%</w:t>
            </w:r>
          </w:p>
        </w:tc>
      </w:tr>
      <w:bookmarkEnd w:id="1"/>
    </w:tbl>
    <w:p w14:paraId="769C143D" w14:textId="77777777" w:rsidR="00102C4D" w:rsidRPr="00102C4D" w:rsidRDefault="00102C4D" w:rsidP="00102C4D">
      <w:pPr>
        <w:spacing w:line="200" w:lineRule="exact"/>
        <w:rPr>
          <w:rFonts w:ascii="標楷體" w:eastAsia="標楷體" w:hAnsi="標楷體"/>
          <w:b/>
          <w:color w:val="FF0000"/>
        </w:rPr>
      </w:pPr>
    </w:p>
    <w:p w14:paraId="5CC14CB6" w14:textId="77777777" w:rsidR="00102C4D" w:rsidRPr="00102C4D" w:rsidRDefault="00102C4D" w:rsidP="00102C4D">
      <w:pPr>
        <w:spacing w:line="200" w:lineRule="exact"/>
        <w:rPr>
          <w:rFonts w:ascii="標楷體" w:eastAsia="標楷體" w:hAnsi="標楷體"/>
          <w:b/>
        </w:rPr>
      </w:pPr>
    </w:p>
    <w:p w14:paraId="7EA8D953" w14:textId="77777777" w:rsidR="00102C4D" w:rsidRPr="00102C4D" w:rsidRDefault="00102C4D" w:rsidP="00102C4D">
      <w:pPr>
        <w:spacing w:line="400" w:lineRule="exact"/>
        <w:rPr>
          <w:rFonts w:ascii="標楷體" w:eastAsia="標楷體" w:hAnsi="標楷體"/>
          <w:b/>
          <w:color w:val="FF0000"/>
          <w:sz w:val="36"/>
          <w:szCs w:val="36"/>
        </w:rPr>
      </w:pPr>
    </w:p>
    <w:p w14:paraId="2EA644FB" w14:textId="77777777" w:rsidR="00102C4D" w:rsidRPr="00102C4D" w:rsidRDefault="00102C4D" w:rsidP="00102C4D">
      <w:pPr>
        <w:spacing w:line="200" w:lineRule="exact"/>
        <w:rPr>
          <w:rFonts w:ascii="標楷體" w:eastAsia="標楷體" w:hAnsi="標楷體"/>
          <w:b/>
          <w:sz w:val="36"/>
          <w:szCs w:val="36"/>
        </w:rPr>
      </w:pPr>
    </w:p>
    <w:p w14:paraId="3BB12687" w14:textId="77777777" w:rsidR="00102C4D" w:rsidRPr="00102C4D" w:rsidRDefault="00102C4D" w:rsidP="00102C4D">
      <w:pPr>
        <w:spacing w:line="400" w:lineRule="exact"/>
        <w:rPr>
          <w:rFonts w:ascii="標楷體" w:eastAsia="標楷體" w:hAnsi="標楷體"/>
          <w:b/>
          <w:sz w:val="36"/>
          <w:szCs w:val="36"/>
        </w:rPr>
      </w:pPr>
    </w:p>
    <w:p w14:paraId="116477BB" w14:textId="624EF68D" w:rsidR="00102C4D" w:rsidRDefault="00102C4D" w:rsidP="00102C4D">
      <w:pPr>
        <w:spacing w:line="360" w:lineRule="auto"/>
      </w:pPr>
    </w:p>
    <w:p w14:paraId="0A555E76" w14:textId="0815832D" w:rsidR="00102C4D" w:rsidRDefault="00102C4D" w:rsidP="00102C4D">
      <w:pPr>
        <w:spacing w:line="360" w:lineRule="auto"/>
      </w:pPr>
    </w:p>
    <w:p w14:paraId="3C561291" w14:textId="4D130783" w:rsidR="00102C4D" w:rsidRDefault="00102C4D" w:rsidP="00102C4D">
      <w:pPr>
        <w:spacing w:line="360" w:lineRule="auto"/>
      </w:pPr>
    </w:p>
    <w:p w14:paraId="6E140753" w14:textId="1169FA16" w:rsidR="00102C4D" w:rsidRDefault="00102C4D" w:rsidP="00102C4D">
      <w:pPr>
        <w:spacing w:line="360" w:lineRule="auto"/>
      </w:pPr>
    </w:p>
    <w:p w14:paraId="29ABC615" w14:textId="3DDACDEC" w:rsidR="00102C4D" w:rsidRDefault="00102C4D" w:rsidP="00102C4D">
      <w:pPr>
        <w:spacing w:line="360" w:lineRule="auto"/>
      </w:pPr>
    </w:p>
    <w:p w14:paraId="0E1ABCB7" w14:textId="6936B176" w:rsidR="00102C4D" w:rsidRDefault="00102C4D" w:rsidP="00102C4D">
      <w:pPr>
        <w:spacing w:line="360" w:lineRule="auto"/>
      </w:pPr>
    </w:p>
    <w:p w14:paraId="7242F4CC" w14:textId="77777777" w:rsidR="009F4B7B" w:rsidRDefault="009F4B7B" w:rsidP="00102C4D">
      <w:pPr>
        <w:spacing w:line="360" w:lineRule="auto"/>
      </w:pPr>
    </w:p>
    <w:p w14:paraId="7CFAE37A" w14:textId="77777777" w:rsidR="00102C4D" w:rsidRPr="00102C4D" w:rsidRDefault="00102C4D" w:rsidP="00102C4D">
      <w:pPr>
        <w:rPr>
          <w:rFonts w:ascii="標楷體" w:eastAsia="標楷體" w:hAnsi="標楷體"/>
          <w:sz w:val="36"/>
          <w:szCs w:val="36"/>
        </w:rPr>
      </w:pPr>
      <w:r w:rsidRPr="00102C4D">
        <w:rPr>
          <w:rFonts w:ascii="標楷體" w:eastAsia="標楷體" w:hAnsi="標楷體" w:hint="eastAsia"/>
          <w:sz w:val="36"/>
          <w:szCs w:val="36"/>
        </w:rPr>
        <w:lastRenderedPageBreak/>
        <w:t>報告議案第三案：</w:t>
      </w:r>
    </w:p>
    <w:p w14:paraId="3FF5B82E" w14:textId="77777777" w:rsidR="00102C4D" w:rsidRPr="00102C4D" w:rsidRDefault="00102C4D" w:rsidP="00102C4D">
      <w:pPr>
        <w:ind w:left="720" w:hangingChars="225" w:hanging="720"/>
        <w:rPr>
          <w:rFonts w:ascii="標楷體" w:eastAsia="標楷體" w:hAnsi="標楷體"/>
          <w:sz w:val="32"/>
          <w:szCs w:val="32"/>
        </w:rPr>
      </w:pPr>
      <w:r w:rsidRPr="00102C4D">
        <w:rPr>
          <w:rFonts w:ascii="標楷體" w:eastAsia="標楷體" w:hAnsi="標楷體" w:hint="eastAsia"/>
          <w:sz w:val="32"/>
          <w:szCs w:val="32"/>
        </w:rPr>
        <w:t>案由：本公司民國</w:t>
      </w:r>
      <w:proofErr w:type="gramStart"/>
      <w:r w:rsidRPr="00102C4D">
        <w:rPr>
          <w:rFonts w:ascii="標楷體" w:eastAsia="標楷體" w:hAnsi="標楷體" w:hint="eastAsia"/>
          <w:sz w:val="32"/>
          <w:szCs w:val="32"/>
        </w:rPr>
        <w:t>1</w:t>
      </w:r>
      <w:r w:rsidRPr="00102C4D">
        <w:rPr>
          <w:rFonts w:ascii="標楷體" w:eastAsia="標楷體" w:hAnsi="標楷體"/>
          <w:sz w:val="32"/>
          <w:szCs w:val="32"/>
        </w:rPr>
        <w:t>10</w:t>
      </w:r>
      <w:proofErr w:type="gramEnd"/>
      <w:r w:rsidRPr="00102C4D">
        <w:rPr>
          <w:rFonts w:ascii="標楷體" w:eastAsia="標楷體" w:hAnsi="標楷體" w:hint="eastAsia"/>
          <w:sz w:val="32"/>
          <w:szCs w:val="32"/>
        </w:rPr>
        <w:t>年度第一季合併財務報表，提請報告案。</w:t>
      </w:r>
    </w:p>
    <w:p w14:paraId="50A7961A" w14:textId="2345A1B0" w:rsidR="00102C4D" w:rsidRPr="00102C4D" w:rsidRDefault="00102C4D" w:rsidP="00102C4D">
      <w:pPr>
        <w:ind w:left="720" w:hangingChars="225" w:hanging="720"/>
        <w:rPr>
          <w:rFonts w:ascii="標楷體" w:eastAsia="標楷體" w:hAnsi="標楷體"/>
          <w:sz w:val="32"/>
          <w:szCs w:val="32"/>
        </w:rPr>
      </w:pPr>
      <w:r w:rsidRPr="00102C4D">
        <w:rPr>
          <w:rFonts w:ascii="標楷體" w:eastAsia="標楷體" w:hAnsi="標楷體" w:hint="eastAsia"/>
          <w:sz w:val="32"/>
          <w:szCs w:val="32"/>
        </w:rPr>
        <w:t>說明：(</w:t>
      </w:r>
      <w:proofErr w:type="gramStart"/>
      <w:r w:rsidRPr="00102C4D">
        <w:rPr>
          <w:rFonts w:ascii="標楷體" w:eastAsia="標楷體" w:hAnsi="標楷體" w:hint="eastAsia"/>
          <w:sz w:val="32"/>
          <w:szCs w:val="32"/>
        </w:rPr>
        <w:t>一</w:t>
      </w:r>
      <w:proofErr w:type="gramEnd"/>
      <w:r w:rsidRPr="00102C4D">
        <w:rPr>
          <w:rFonts w:ascii="標楷體" w:eastAsia="標楷體" w:hAnsi="標楷體" w:hint="eastAsia"/>
          <w:sz w:val="32"/>
          <w:szCs w:val="32"/>
        </w:rPr>
        <w:t>)合併資產負債表                   詳如附件</w:t>
      </w:r>
      <w:proofErr w:type="gramStart"/>
      <w:r w:rsidRPr="00102C4D">
        <w:rPr>
          <w:rFonts w:ascii="標楷體" w:eastAsia="標楷體" w:hAnsi="標楷體" w:hint="eastAsia"/>
          <w:sz w:val="32"/>
          <w:szCs w:val="32"/>
        </w:rPr>
        <w:t>ㄧ</w:t>
      </w:r>
      <w:proofErr w:type="gramEnd"/>
    </w:p>
    <w:p w14:paraId="483631AC" w14:textId="77777777" w:rsidR="00102C4D" w:rsidRPr="00102C4D" w:rsidRDefault="00102C4D" w:rsidP="009F4B7B">
      <w:pPr>
        <w:ind w:firstLineChars="310" w:firstLine="992"/>
        <w:rPr>
          <w:rFonts w:ascii="標楷體" w:eastAsia="標楷體" w:hAnsi="標楷體"/>
          <w:sz w:val="32"/>
          <w:szCs w:val="32"/>
        </w:rPr>
      </w:pPr>
      <w:r w:rsidRPr="00102C4D">
        <w:rPr>
          <w:rFonts w:ascii="標楷體" w:eastAsia="標楷體" w:hAnsi="標楷體" w:hint="eastAsia"/>
          <w:sz w:val="32"/>
          <w:szCs w:val="32"/>
        </w:rPr>
        <w:t>(二)合併综合損益表                   詳如附件二</w:t>
      </w:r>
    </w:p>
    <w:p w14:paraId="621C5F3C" w14:textId="77777777" w:rsidR="00102C4D" w:rsidRPr="00102C4D" w:rsidRDefault="00102C4D" w:rsidP="009F4B7B">
      <w:pPr>
        <w:ind w:firstLineChars="310" w:firstLine="992"/>
        <w:rPr>
          <w:rFonts w:ascii="標楷體" w:eastAsia="標楷體" w:hAnsi="標楷體"/>
          <w:sz w:val="32"/>
          <w:szCs w:val="32"/>
        </w:rPr>
      </w:pPr>
      <w:r w:rsidRPr="00102C4D">
        <w:rPr>
          <w:rFonts w:ascii="標楷體" w:eastAsia="標楷體" w:hAnsi="標楷體" w:hint="eastAsia"/>
          <w:sz w:val="32"/>
          <w:szCs w:val="32"/>
        </w:rPr>
        <w:t>(三)合併權益變動表                   詳如附件</w:t>
      </w:r>
      <w:proofErr w:type="gramStart"/>
      <w:r w:rsidRPr="00102C4D">
        <w:rPr>
          <w:rFonts w:ascii="標楷體" w:eastAsia="標楷體" w:hAnsi="標楷體" w:hint="eastAsia"/>
          <w:sz w:val="32"/>
          <w:szCs w:val="32"/>
        </w:rPr>
        <w:t>三</w:t>
      </w:r>
      <w:proofErr w:type="gramEnd"/>
    </w:p>
    <w:p w14:paraId="757E7322" w14:textId="77777777" w:rsidR="00102C4D" w:rsidRPr="00102C4D" w:rsidRDefault="00102C4D" w:rsidP="009F4B7B">
      <w:pPr>
        <w:ind w:firstLineChars="310" w:firstLine="992"/>
        <w:rPr>
          <w:rFonts w:ascii="標楷體" w:eastAsia="標楷體" w:hAnsi="標楷體"/>
          <w:sz w:val="32"/>
          <w:szCs w:val="32"/>
        </w:rPr>
      </w:pPr>
      <w:r w:rsidRPr="00102C4D">
        <w:rPr>
          <w:rFonts w:ascii="標楷體" w:eastAsia="標楷體" w:hAnsi="標楷體" w:hint="eastAsia"/>
          <w:sz w:val="32"/>
          <w:szCs w:val="32"/>
        </w:rPr>
        <w:t>(四)合併現金流量表                   詳如附件四</w:t>
      </w:r>
    </w:p>
    <w:p w14:paraId="0F13E69A" w14:textId="77777777" w:rsidR="00102C4D" w:rsidRPr="00102C4D" w:rsidRDefault="00102C4D" w:rsidP="00102C4D">
      <w:pPr>
        <w:rPr>
          <w:rFonts w:ascii="標楷體" w:eastAsia="標楷體" w:hAnsi="標楷體"/>
          <w:sz w:val="32"/>
          <w:szCs w:val="32"/>
        </w:rPr>
      </w:pPr>
    </w:p>
    <w:p w14:paraId="0982502E" w14:textId="77777777" w:rsidR="00102C4D" w:rsidRPr="00102C4D" w:rsidRDefault="00102C4D" w:rsidP="00102C4D">
      <w:pPr>
        <w:rPr>
          <w:rFonts w:ascii="標楷體" w:eastAsia="標楷體" w:hAnsi="標楷體"/>
          <w:sz w:val="32"/>
          <w:szCs w:val="32"/>
        </w:rPr>
      </w:pPr>
    </w:p>
    <w:p w14:paraId="674AAAF5" w14:textId="77777777" w:rsidR="00102C4D" w:rsidRPr="00102C4D" w:rsidRDefault="00102C4D" w:rsidP="00102C4D">
      <w:pPr>
        <w:rPr>
          <w:rFonts w:ascii="標楷體" w:eastAsia="標楷體" w:hAnsi="標楷體"/>
          <w:sz w:val="32"/>
          <w:szCs w:val="32"/>
        </w:rPr>
      </w:pPr>
    </w:p>
    <w:p w14:paraId="0261B995" w14:textId="368D6653" w:rsidR="00102C4D" w:rsidRDefault="00102C4D" w:rsidP="00102C4D">
      <w:pPr>
        <w:spacing w:line="360" w:lineRule="auto"/>
      </w:pPr>
    </w:p>
    <w:p w14:paraId="699B5883" w14:textId="079F9C0B" w:rsidR="00102C4D" w:rsidRDefault="00102C4D" w:rsidP="00102C4D">
      <w:pPr>
        <w:spacing w:line="360" w:lineRule="auto"/>
      </w:pPr>
    </w:p>
    <w:p w14:paraId="11320E8B" w14:textId="486494FB" w:rsidR="00102C4D" w:rsidRDefault="00102C4D" w:rsidP="00102C4D">
      <w:pPr>
        <w:spacing w:line="360" w:lineRule="auto"/>
      </w:pPr>
    </w:p>
    <w:p w14:paraId="55B43AA6" w14:textId="7E3AC77F" w:rsidR="00102C4D" w:rsidRDefault="00102C4D" w:rsidP="00102C4D">
      <w:pPr>
        <w:spacing w:line="360" w:lineRule="auto"/>
      </w:pPr>
    </w:p>
    <w:p w14:paraId="30044122" w14:textId="2E4381B4" w:rsidR="00102C4D" w:rsidRDefault="00102C4D" w:rsidP="00102C4D">
      <w:pPr>
        <w:spacing w:line="360" w:lineRule="auto"/>
      </w:pPr>
    </w:p>
    <w:p w14:paraId="6ED3B3C0" w14:textId="4AA3B307" w:rsidR="00102C4D" w:rsidRDefault="00102C4D" w:rsidP="00102C4D">
      <w:pPr>
        <w:spacing w:line="360" w:lineRule="auto"/>
      </w:pPr>
    </w:p>
    <w:p w14:paraId="0517EB23" w14:textId="01A45E28" w:rsidR="00102C4D" w:rsidRDefault="00102C4D" w:rsidP="00102C4D">
      <w:pPr>
        <w:spacing w:line="360" w:lineRule="auto"/>
      </w:pPr>
    </w:p>
    <w:p w14:paraId="19BCE01A" w14:textId="7DEE086E" w:rsidR="00102C4D" w:rsidRDefault="00102C4D" w:rsidP="00102C4D">
      <w:pPr>
        <w:spacing w:line="360" w:lineRule="auto"/>
      </w:pPr>
    </w:p>
    <w:p w14:paraId="2FC65823" w14:textId="673015CC" w:rsidR="00102C4D" w:rsidRDefault="00102C4D" w:rsidP="00102C4D">
      <w:pPr>
        <w:spacing w:line="360" w:lineRule="auto"/>
      </w:pPr>
    </w:p>
    <w:p w14:paraId="3AC12035" w14:textId="1DFD56B7" w:rsidR="00102C4D" w:rsidRDefault="00102C4D" w:rsidP="00102C4D">
      <w:pPr>
        <w:spacing w:line="360" w:lineRule="auto"/>
      </w:pPr>
    </w:p>
    <w:p w14:paraId="1AF46C92" w14:textId="2DF5D875" w:rsidR="00102C4D" w:rsidRDefault="00102C4D" w:rsidP="00102C4D">
      <w:pPr>
        <w:spacing w:line="360" w:lineRule="auto"/>
      </w:pPr>
    </w:p>
    <w:p w14:paraId="4B7DDBEB" w14:textId="366A90ED" w:rsidR="00102C4D" w:rsidRDefault="00102C4D" w:rsidP="00102C4D">
      <w:pPr>
        <w:spacing w:line="360" w:lineRule="auto"/>
      </w:pPr>
    </w:p>
    <w:p w14:paraId="3146A3AC" w14:textId="7E01D393" w:rsidR="00102C4D" w:rsidRDefault="00102C4D" w:rsidP="00102C4D">
      <w:pPr>
        <w:spacing w:line="360" w:lineRule="auto"/>
      </w:pPr>
    </w:p>
    <w:p w14:paraId="271EA34B" w14:textId="5D6B3582" w:rsidR="00102C4D" w:rsidRDefault="00102C4D" w:rsidP="00102C4D">
      <w:pPr>
        <w:spacing w:line="360" w:lineRule="auto"/>
      </w:pPr>
    </w:p>
    <w:p w14:paraId="7020B0D9" w14:textId="77777777" w:rsidR="00102C4D" w:rsidRPr="00102C4D" w:rsidRDefault="00102C4D" w:rsidP="00102C4D">
      <w:pPr>
        <w:spacing w:line="360" w:lineRule="auto"/>
        <w:rPr>
          <w:rFonts w:ascii="標楷體" w:eastAsia="標楷體" w:hAnsi="標楷體"/>
          <w:sz w:val="36"/>
          <w:szCs w:val="36"/>
        </w:rPr>
      </w:pPr>
      <w:r w:rsidRPr="00102C4D">
        <w:rPr>
          <w:rFonts w:ascii="標楷體" w:eastAsia="標楷體" w:hAnsi="標楷體" w:hint="eastAsia"/>
          <w:sz w:val="36"/>
          <w:szCs w:val="36"/>
        </w:rPr>
        <w:lastRenderedPageBreak/>
        <w:t>討論事項</w:t>
      </w:r>
    </w:p>
    <w:p w14:paraId="312D5C02" w14:textId="77777777" w:rsidR="00102C4D" w:rsidRPr="00102C4D" w:rsidRDefault="00102C4D" w:rsidP="00102C4D">
      <w:pPr>
        <w:spacing w:line="360" w:lineRule="auto"/>
        <w:rPr>
          <w:rFonts w:ascii="標楷體" w:eastAsia="標楷體" w:hAnsi="標楷體"/>
          <w:sz w:val="36"/>
          <w:szCs w:val="36"/>
        </w:rPr>
      </w:pPr>
      <w:r w:rsidRPr="00102C4D">
        <w:rPr>
          <w:rFonts w:ascii="標楷體" w:eastAsia="標楷體" w:hAnsi="標楷體" w:hint="eastAsia"/>
          <w:sz w:val="36"/>
          <w:szCs w:val="36"/>
        </w:rPr>
        <w:t>討論議案第一案：</w:t>
      </w:r>
    </w:p>
    <w:p w14:paraId="342F9736" w14:textId="77777777" w:rsidR="00102C4D" w:rsidRPr="00102C4D" w:rsidRDefault="00102C4D" w:rsidP="00102C4D">
      <w:pPr>
        <w:spacing w:line="360" w:lineRule="auto"/>
        <w:ind w:left="992" w:hangingChars="310" w:hanging="992"/>
        <w:rPr>
          <w:rFonts w:ascii="標楷體" w:eastAsia="標楷體" w:hAnsi="標楷體"/>
          <w:sz w:val="32"/>
          <w:szCs w:val="32"/>
        </w:rPr>
      </w:pPr>
      <w:r w:rsidRPr="00102C4D">
        <w:rPr>
          <w:rFonts w:ascii="標楷體" w:eastAsia="標楷體" w:hAnsi="標楷體" w:hint="eastAsia"/>
          <w:sz w:val="32"/>
          <w:szCs w:val="32"/>
        </w:rPr>
        <w:t>案由：本公司訂定「審計委員會組織規程」，提請討論案。</w:t>
      </w:r>
    </w:p>
    <w:p w14:paraId="20C8CE55" w14:textId="77777777" w:rsidR="00102C4D" w:rsidRPr="00102C4D" w:rsidRDefault="00102C4D" w:rsidP="00102C4D">
      <w:pPr>
        <w:tabs>
          <w:tab w:val="left" w:pos="1080"/>
        </w:tabs>
        <w:spacing w:line="360" w:lineRule="auto"/>
        <w:ind w:left="992" w:hangingChars="310" w:hanging="992"/>
        <w:jc w:val="both"/>
        <w:rPr>
          <w:rFonts w:ascii="標楷體" w:eastAsia="標楷體" w:hAnsi="標楷體"/>
          <w:bCs/>
          <w:sz w:val="32"/>
          <w:szCs w:val="32"/>
        </w:rPr>
      </w:pPr>
      <w:r w:rsidRPr="00102C4D">
        <w:rPr>
          <w:rFonts w:ascii="標楷體" w:eastAsia="標楷體" w:hAnsi="標楷體" w:hint="eastAsia"/>
          <w:sz w:val="32"/>
          <w:szCs w:val="32"/>
        </w:rPr>
        <w:t>說明：</w:t>
      </w:r>
      <w:r w:rsidRPr="00102C4D">
        <w:rPr>
          <w:rFonts w:ascii="標楷體" w:eastAsia="標楷體" w:hAnsi="標楷體" w:hint="eastAsia"/>
          <w:bCs/>
          <w:sz w:val="32"/>
          <w:szCs w:val="32"/>
        </w:rPr>
        <w:t>依據「公開發行公司審計委員會行使職權辦法」第三條規定，訂定本公司審計委員會組織規程，以資遵循，</w:t>
      </w:r>
      <w:r w:rsidRPr="00102C4D">
        <w:rPr>
          <w:rFonts w:ascii="標楷體" w:eastAsia="標楷體" w:hAnsi="標楷體" w:hint="eastAsia"/>
          <w:sz w:val="32"/>
          <w:szCs w:val="32"/>
        </w:rPr>
        <w:t>詳如附件一(審計委員會組織規程)。</w:t>
      </w:r>
    </w:p>
    <w:p w14:paraId="20393A45" w14:textId="77777777" w:rsidR="00102C4D" w:rsidRPr="00102C4D" w:rsidRDefault="00102C4D" w:rsidP="00102C4D">
      <w:pPr>
        <w:rPr>
          <w:rFonts w:ascii="標楷體" w:eastAsia="標楷體" w:hAnsi="標楷體"/>
          <w:sz w:val="32"/>
          <w:szCs w:val="32"/>
        </w:rPr>
      </w:pPr>
      <w:r w:rsidRPr="00102C4D">
        <w:rPr>
          <w:rFonts w:ascii="標楷體" w:eastAsia="標楷體" w:hAnsi="標楷體" w:hint="eastAsia"/>
          <w:sz w:val="32"/>
          <w:szCs w:val="32"/>
        </w:rPr>
        <w:t>決議：經主席徵詢出席董事無異議照案通過。</w:t>
      </w:r>
    </w:p>
    <w:p w14:paraId="74F09E14" w14:textId="0EECF102" w:rsidR="00102C4D" w:rsidRDefault="00102C4D" w:rsidP="00102C4D">
      <w:pPr>
        <w:spacing w:line="360" w:lineRule="auto"/>
      </w:pPr>
    </w:p>
    <w:p w14:paraId="32E68124" w14:textId="4FF50A62" w:rsidR="00102C4D" w:rsidRDefault="00102C4D" w:rsidP="00102C4D">
      <w:pPr>
        <w:spacing w:line="360" w:lineRule="auto"/>
      </w:pPr>
    </w:p>
    <w:p w14:paraId="069C364F" w14:textId="31DC2CF9" w:rsidR="00102C4D" w:rsidRDefault="00102C4D" w:rsidP="00102C4D">
      <w:pPr>
        <w:spacing w:line="360" w:lineRule="auto"/>
      </w:pPr>
    </w:p>
    <w:p w14:paraId="66B60FBE" w14:textId="7186CA35" w:rsidR="00102C4D" w:rsidRDefault="00102C4D" w:rsidP="00102C4D">
      <w:pPr>
        <w:spacing w:line="360" w:lineRule="auto"/>
      </w:pPr>
    </w:p>
    <w:p w14:paraId="5B083974" w14:textId="65910E0D" w:rsidR="00102C4D" w:rsidRDefault="00102C4D" w:rsidP="00102C4D">
      <w:pPr>
        <w:spacing w:line="360" w:lineRule="auto"/>
      </w:pPr>
    </w:p>
    <w:p w14:paraId="08D4ECAE" w14:textId="6B888E86" w:rsidR="00102C4D" w:rsidRDefault="00102C4D" w:rsidP="00102C4D">
      <w:pPr>
        <w:spacing w:line="360" w:lineRule="auto"/>
      </w:pPr>
    </w:p>
    <w:p w14:paraId="70D0972C" w14:textId="0D4473CA" w:rsidR="00102C4D" w:rsidRDefault="00102C4D" w:rsidP="00102C4D">
      <w:pPr>
        <w:spacing w:line="360" w:lineRule="auto"/>
      </w:pPr>
    </w:p>
    <w:p w14:paraId="161AC927" w14:textId="1CA39C8F" w:rsidR="00102C4D" w:rsidRDefault="00102C4D" w:rsidP="00102C4D">
      <w:pPr>
        <w:spacing w:line="360" w:lineRule="auto"/>
      </w:pPr>
    </w:p>
    <w:p w14:paraId="4E158C13" w14:textId="77777777" w:rsidR="00102C4D" w:rsidRDefault="00102C4D" w:rsidP="00102C4D">
      <w:pPr>
        <w:spacing w:line="600" w:lineRule="exact"/>
        <w:rPr>
          <w:rFonts w:ascii="標楷體" w:eastAsia="標楷體" w:hAnsi="標楷體"/>
          <w:sz w:val="32"/>
          <w:szCs w:val="32"/>
        </w:rPr>
      </w:pPr>
    </w:p>
    <w:p w14:paraId="1E87BA95" w14:textId="77777777" w:rsidR="00547181" w:rsidRDefault="00547181" w:rsidP="00102C4D">
      <w:pPr>
        <w:spacing w:line="600" w:lineRule="exact"/>
        <w:rPr>
          <w:rFonts w:ascii="標楷體" w:eastAsia="標楷體" w:hAnsi="標楷體"/>
          <w:sz w:val="32"/>
          <w:szCs w:val="32"/>
        </w:rPr>
      </w:pPr>
    </w:p>
    <w:p w14:paraId="580DB16E" w14:textId="77777777" w:rsidR="00547181" w:rsidRDefault="00547181" w:rsidP="00102C4D">
      <w:pPr>
        <w:spacing w:line="600" w:lineRule="exact"/>
        <w:rPr>
          <w:rFonts w:ascii="標楷體" w:eastAsia="標楷體" w:hAnsi="標楷體"/>
          <w:sz w:val="32"/>
          <w:szCs w:val="32"/>
        </w:rPr>
      </w:pPr>
    </w:p>
    <w:p w14:paraId="205CB7DB" w14:textId="77777777" w:rsidR="00547181" w:rsidRDefault="00547181" w:rsidP="00102C4D">
      <w:pPr>
        <w:spacing w:line="600" w:lineRule="exact"/>
        <w:rPr>
          <w:rFonts w:ascii="標楷體" w:eastAsia="標楷體" w:hAnsi="標楷體"/>
          <w:sz w:val="32"/>
          <w:szCs w:val="32"/>
        </w:rPr>
      </w:pPr>
    </w:p>
    <w:p w14:paraId="20061FCE" w14:textId="77777777" w:rsidR="00547181" w:rsidRDefault="00547181" w:rsidP="00102C4D">
      <w:pPr>
        <w:spacing w:line="600" w:lineRule="exact"/>
        <w:rPr>
          <w:rFonts w:ascii="標楷體" w:eastAsia="標楷體" w:hAnsi="標楷體"/>
          <w:sz w:val="32"/>
          <w:szCs w:val="32"/>
        </w:rPr>
      </w:pPr>
    </w:p>
    <w:p w14:paraId="25FEF41C" w14:textId="77777777" w:rsidR="00547181" w:rsidRPr="00102C4D" w:rsidRDefault="00547181" w:rsidP="00102C4D">
      <w:pPr>
        <w:spacing w:line="600" w:lineRule="exact"/>
        <w:rPr>
          <w:rFonts w:ascii="標楷體" w:eastAsia="標楷體" w:hAnsi="標楷體" w:hint="eastAsia"/>
          <w:sz w:val="32"/>
          <w:szCs w:val="32"/>
        </w:rPr>
      </w:pPr>
      <w:bookmarkStart w:id="2" w:name="_GoBack"/>
      <w:bookmarkEnd w:id="2"/>
    </w:p>
    <w:p w14:paraId="2BAB97E2" w14:textId="77777777" w:rsidR="00102C4D" w:rsidRPr="00102C4D" w:rsidRDefault="00102C4D" w:rsidP="00102C4D">
      <w:pPr>
        <w:spacing w:line="600" w:lineRule="exact"/>
        <w:rPr>
          <w:rFonts w:ascii="標楷體" w:eastAsia="標楷體" w:hAnsi="標楷體"/>
          <w:sz w:val="32"/>
          <w:szCs w:val="32"/>
        </w:rPr>
      </w:pPr>
    </w:p>
    <w:p w14:paraId="70EE90EA" w14:textId="77777777" w:rsidR="00102C4D" w:rsidRPr="00102C4D" w:rsidRDefault="00102C4D" w:rsidP="00102C4D">
      <w:pPr>
        <w:spacing w:line="600" w:lineRule="exact"/>
        <w:rPr>
          <w:rFonts w:ascii="標楷體" w:eastAsia="標楷體" w:hAnsi="標楷體"/>
          <w:sz w:val="32"/>
          <w:szCs w:val="32"/>
        </w:rPr>
      </w:pPr>
      <w:r w:rsidRPr="00102C4D">
        <w:rPr>
          <w:rFonts w:ascii="標楷體" w:eastAsia="標楷體" w:hAnsi="標楷體" w:hint="eastAsia"/>
          <w:sz w:val="32"/>
          <w:szCs w:val="32"/>
        </w:rPr>
        <w:lastRenderedPageBreak/>
        <w:t>臨時動議：(無)</w:t>
      </w:r>
    </w:p>
    <w:p w14:paraId="0B3A5CB8" w14:textId="77777777" w:rsidR="00102C4D" w:rsidRPr="00102C4D" w:rsidRDefault="00102C4D" w:rsidP="00102C4D">
      <w:pPr>
        <w:spacing w:line="600" w:lineRule="exact"/>
        <w:rPr>
          <w:rFonts w:ascii="標楷體" w:eastAsia="標楷體" w:hAnsi="標楷體"/>
          <w:sz w:val="32"/>
          <w:szCs w:val="32"/>
        </w:rPr>
      </w:pPr>
    </w:p>
    <w:p w14:paraId="5903AE1F" w14:textId="77777777" w:rsidR="00102C4D" w:rsidRPr="00102C4D" w:rsidRDefault="00102C4D" w:rsidP="00102C4D">
      <w:pPr>
        <w:spacing w:line="600" w:lineRule="exact"/>
        <w:rPr>
          <w:rFonts w:ascii="標楷體" w:eastAsia="標楷體" w:hAnsi="標楷體"/>
          <w:sz w:val="32"/>
          <w:szCs w:val="32"/>
        </w:rPr>
      </w:pPr>
    </w:p>
    <w:p w14:paraId="7D3BCCB3" w14:textId="77777777" w:rsidR="00102C4D" w:rsidRPr="00102C4D" w:rsidRDefault="00102C4D" w:rsidP="00102C4D">
      <w:pPr>
        <w:spacing w:line="600" w:lineRule="exact"/>
        <w:rPr>
          <w:rFonts w:ascii="標楷體" w:eastAsia="標楷體" w:hAnsi="標楷體"/>
          <w:sz w:val="32"/>
          <w:szCs w:val="32"/>
        </w:rPr>
      </w:pPr>
      <w:r w:rsidRPr="00102C4D">
        <w:rPr>
          <w:rFonts w:ascii="標楷體" w:eastAsia="標楷體" w:hAnsi="標楷體" w:hint="eastAsia"/>
          <w:sz w:val="32"/>
          <w:szCs w:val="32"/>
        </w:rPr>
        <w:t>散    會</w:t>
      </w:r>
    </w:p>
    <w:sectPr w:rsidR="00102C4D" w:rsidRPr="00102C4D" w:rsidSect="00096B38">
      <w:pgSz w:w="11906" w:h="16838"/>
      <w:pgMar w:top="1440" w:right="1304" w:bottom="1440"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20D"/>
    <w:rsid w:val="000240AE"/>
    <w:rsid w:val="00096B38"/>
    <w:rsid w:val="00102C4D"/>
    <w:rsid w:val="00302BAA"/>
    <w:rsid w:val="00547181"/>
    <w:rsid w:val="009F4B7B"/>
    <w:rsid w:val="00AF02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4:docId w14:val="3F25F033"/>
  <w15:chartTrackingRefBased/>
  <w15:docId w15:val="{18A3E995-7AC5-440A-9A37-4EA27932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C4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美滿 阮</cp:lastModifiedBy>
  <cp:revision>5</cp:revision>
  <dcterms:created xsi:type="dcterms:W3CDTF">2021-05-11T04:21:00Z</dcterms:created>
  <dcterms:modified xsi:type="dcterms:W3CDTF">2021-08-24T02:48:00Z</dcterms:modified>
</cp:coreProperties>
</file>