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388EC" w14:textId="77777777" w:rsidR="00913311" w:rsidRDefault="00913311" w:rsidP="00913311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大西洋飲料股份有限公司</w:t>
      </w:r>
    </w:p>
    <w:p w14:paraId="5C88A4AB" w14:textId="77777777" w:rsidR="00913311" w:rsidRDefault="00913311" w:rsidP="00913311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第十五屆第三十四次董事會議事錄</w:t>
      </w:r>
    </w:p>
    <w:p w14:paraId="01221349" w14:textId="77777777" w:rsidR="00913311" w:rsidRPr="00512D65" w:rsidRDefault="00913311" w:rsidP="00913311"/>
    <w:p w14:paraId="134A7EDC" w14:textId="77777777" w:rsidR="00913311" w:rsidRDefault="00913311" w:rsidP="00913311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開會時間：民國</w:t>
      </w:r>
      <w:r w:rsidRPr="002C3BE4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Pr="002C3BE4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06</w:t>
      </w:r>
      <w:r w:rsidRPr="002C3BE4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/>
          <w:sz w:val="32"/>
          <w:szCs w:val="32"/>
        </w:rPr>
        <w:t>7</w:t>
      </w:r>
      <w:r w:rsidRPr="002C3BE4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〈星期一〉</w:t>
      </w:r>
      <w:r w:rsidRPr="007C2B21">
        <w:rPr>
          <w:rFonts w:ascii="標楷體" w:eastAsia="標楷體" w:hAnsi="標楷體" w:hint="eastAsia"/>
          <w:sz w:val="32"/>
          <w:szCs w:val="32"/>
        </w:rPr>
        <w:t>上午十一時三十分正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2BF17F43" w14:textId="77777777" w:rsidR="00913311" w:rsidRDefault="00913311" w:rsidP="00913311">
      <w:pPr>
        <w:spacing w:line="7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開會地點：新北市三重區重陽路三段九十九號九樓。</w:t>
      </w:r>
    </w:p>
    <w:p w14:paraId="6AABFB4D" w14:textId="77777777" w:rsidR="00913311" w:rsidRDefault="00913311" w:rsidP="00913311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62D4A5E1" w14:textId="77777777" w:rsidR="00913311" w:rsidRDefault="00913311" w:rsidP="00913311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    席：王鎮民                     記錄：康玉玲</w:t>
      </w:r>
    </w:p>
    <w:p w14:paraId="12EC9649" w14:textId="77777777" w:rsidR="00913311" w:rsidRDefault="00913311" w:rsidP="00913311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194E376D" w14:textId="77777777" w:rsidR="00913311" w:rsidRDefault="00913311" w:rsidP="00913311">
      <w:pPr>
        <w:spacing w:line="8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出    席：</w:t>
      </w:r>
      <w:r w:rsidRPr="00601FAB">
        <w:rPr>
          <w:rFonts w:ascii="標楷體" w:eastAsia="標楷體" w:hAnsi="標楷體" w:hint="eastAsia"/>
          <w:sz w:val="32"/>
          <w:szCs w:val="32"/>
        </w:rPr>
        <w:t>王鎮民、</w:t>
      </w:r>
      <w:r>
        <w:rPr>
          <w:rFonts w:ascii="標楷體" w:eastAsia="標楷體" w:hAnsi="標楷體" w:hint="eastAsia"/>
          <w:sz w:val="32"/>
          <w:szCs w:val="32"/>
        </w:rPr>
        <w:t>廖虹羚、王邦屹(廖虹羚代)、王惠民</w:t>
      </w:r>
    </w:p>
    <w:p w14:paraId="68B12052" w14:textId="77777777" w:rsidR="00913311" w:rsidRPr="009D1A46" w:rsidRDefault="00913311" w:rsidP="00913311">
      <w:pPr>
        <w:spacing w:line="800" w:lineRule="exact"/>
        <w:ind w:leftChars="666" w:left="1598" w:firstLineChars="31" w:firstLine="99"/>
        <w:rPr>
          <w:rFonts w:ascii="標楷體" w:eastAsia="標楷體" w:hAnsi="標楷體"/>
          <w:sz w:val="32"/>
          <w:szCs w:val="32"/>
        </w:rPr>
      </w:pPr>
      <w:r w:rsidRPr="00601FAB">
        <w:rPr>
          <w:rFonts w:ascii="標楷體" w:eastAsia="標楷體" w:hAnsi="標楷體" w:hint="eastAsia"/>
          <w:sz w:val="32"/>
          <w:szCs w:val="32"/>
        </w:rPr>
        <w:t>于忠敏</w:t>
      </w:r>
      <w:r>
        <w:rPr>
          <w:rFonts w:ascii="標楷體" w:eastAsia="標楷體" w:hAnsi="標楷體" w:hint="eastAsia"/>
          <w:sz w:val="32"/>
          <w:szCs w:val="32"/>
        </w:rPr>
        <w:t>、謝政成、吳成志(謝政成代)</w:t>
      </w:r>
    </w:p>
    <w:p w14:paraId="6E31CDD1" w14:textId="77777777" w:rsidR="00913311" w:rsidRPr="006D2516" w:rsidRDefault="00913311" w:rsidP="00913311">
      <w:pPr>
        <w:spacing w:line="12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缺    席：鍾文德</w:t>
      </w:r>
    </w:p>
    <w:p w14:paraId="07B1B793" w14:textId="77777777" w:rsidR="00913311" w:rsidRDefault="00913311" w:rsidP="00913311">
      <w:pPr>
        <w:spacing w:line="10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列    席：監 察 人-魏原暉</w:t>
      </w:r>
    </w:p>
    <w:p w14:paraId="47DC4490" w14:textId="77777777" w:rsidR="00913311" w:rsidRDefault="00913311" w:rsidP="00913311">
      <w:pPr>
        <w:spacing w:line="12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列    席：稽核主管-林佳慧</w:t>
      </w:r>
    </w:p>
    <w:p w14:paraId="683F310F" w14:textId="77777777" w:rsidR="00913311" w:rsidRDefault="00913311" w:rsidP="00913311">
      <w:pPr>
        <w:spacing w:line="12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主席致詞：〈略〉</w:t>
      </w:r>
    </w:p>
    <w:p w14:paraId="5B4A0A1A" w14:textId="77777777" w:rsidR="00913311" w:rsidRDefault="00913311" w:rsidP="00913311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427278BD" w14:textId="77777777" w:rsidR="00913311" w:rsidRDefault="00913311" w:rsidP="00913311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3C8EB6B7" w14:textId="77777777" w:rsidR="00913311" w:rsidRDefault="00913311" w:rsidP="00913311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4B55C8B8" w14:textId="36CF6A35" w:rsidR="00913311" w:rsidRDefault="00913311" w:rsidP="00913311">
      <w:pPr>
        <w:spacing w:line="400" w:lineRule="exact"/>
      </w:pPr>
    </w:p>
    <w:p w14:paraId="5C3E2B74" w14:textId="77777777" w:rsidR="00913311" w:rsidRPr="00913311" w:rsidRDefault="00913311" w:rsidP="00913311">
      <w:pPr>
        <w:spacing w:line="360" w:lineRule="auto"/>
        <w:jc w:val="both"/>
        <w:rPr>
          <w:rFonts w:ascii="標楷體" w:eastAsia="標楷體" w:hAnsi="標楷體"/>
          <w:sz w:val="36"/>
          <w:szCs w:val="36"/>
        </w:rPr>
      </w:pPr>
      <w:r w:rsidRPr="00913311">
        <w:rPr>
          <w:rFonts w:ascii="標楷體" w:eastAsia="標楷體" w:hAnsi="標楷體" w:hint="eastAsia"/>
          <w:sz w:val="36"/>
          <w:szCs w:val="36"/>
        </w:rPr>
        <w:lastRenderedPageBreak/>
        <w:t>報告事項</w:t>
      </w:r>
    </w:p>
    <w:p w14:paraId="5815EB63" w14:textId="77777777" w:rsidR="00913311" w:rsidRPr="00913311" w:rsidRDefault="00913311" w:rsidP="00913311">
      <w:pPr>
        <w:spacing w:line="360" w:lineRule="auto"/>
        <w:jc w:val="both"/>
        <w:rPr>
          <w:rFonts w:ascii="標楷體" w:eastAsia="標楷體" w:hAnsi="標楷體"/>
          <w:sz w:val="36"/>
          <w:szCs w:val="36"/>
        </w:rPr>
      </w:pPr>
      <w:r w:rsidRPr="00913311">
        <w:rPr>
          <w:rFonts w:ascii="標楷體" w:eastAsia="標楷體" w:hAnsi="標楷體" w:hint="eastAsia"/>
          <w:sz w:val="36"/>
          <w:szCs w:val="36"/>
        </w:rPr>
        <w:t>報告議案第一案：</w:t>
      </w:r>
    </w:p>
    <w:p w14:paraId="5BF42488" w14:textId="77777777" w:rsidR="00913311" w:rsidRPr="00913311" w:rsidRDefault="00913311" w:rsidP="00913311">
      <w:pPr>
        <w:spacing w:line="360" w:lineRule="auto"/>
        <w:ind w:leftChars="-4" w:left="995" w:hangingChars="335" w:hanging="1005"/>
        <w:jc w:val="both"/>
        <w:rPr>
          <w:rFonts w:ascii="標楷體" w:eastAsia="標楷體" w:hAnsi="標楷體"/>
          <w:sz w:val="32"/>
          <w:szCs w:val="32"/>
        </w:rPr>
      </w:pPr>
      <w:r w:rsidRPr="00913311">
        <w:rPr>
          <w:rFonts w:ascii="標楷體" w:eastAsia="標楷體" w:hAnsi="標楷體" w:hint="eastAsia"/>
          <w:sz w:val="30"/>
          <w:szCs w:val="30"/>
        </w:rPr>
        <w:t>案</w:t>
      </w:r>
      <w:r w:rsidRPr="00913311">
        <w:rPr>
          <w:rFonts w:ascii="標楷體" w:eastAsia="標楷體" w:hAnsi="標楷體" w:hint="eastAsia"/>
          <w:sz w:val="32"/>
          <w:szCs w:val="32"/>
        </w:rPr>
        <w:t>由：本公司上次</w:t>
      </w:r>
      <w:bookmarkStart w:id="0" w:name="_Hlk10708272"/>
      <w:r w:rsidRPr="00913311">
        <w:rPr>
          <w:rFonts w:ascii="標楷體" w:eastAsia="標楷體" w:hAnsi="標楷體" w:hint="eastAsia"/>
          <w:sz w:val="32"/>
          <w:szCs w:val="32"/>
        </w:rPr>
        <w:t>1</w:t>
      </w:r>
      <w:r w:rsidRPr="00913311">
        <w:rPr>
          <w:rFonts w:ascii="標楷體" w:eastAsia="標楷體" w:hAnsi="標楷體"/>
          <w:sz w:val="32"/>
          <w:szCs w:val="32"/>
        </w:rPr>
        <w:t>10</w:t>
      </w:r>
      <w:r w:rsidRPr="00913311">
        <w:rPr>
          <w:rFonts w:ascii="標楷體" w:eastAsia="標楷體" w:hAnsi="標楷體" w:hint="eastAsia"/>
          <w:sz w:val="32"/>
          <w:szCs w:val="32"/>
        </w:rPr>
        <w:t>年</w:t>
      </w:r>
      <w:bookmarkEnd w:id="0"/>
      <w:r w:rsidRPr="00913311">
        <w:rPr>
          <w:rFonts w:ascii="標楷體" w:eastAsia="標楷體" w:hAnsi="標楷體" w:hint="eastAsia"/>
          <w:sz w:val="32"/>
          <w:szCs w:val="32"/>
        </w:rPr>
        <w:t>0</w:t>
      </w:r>
      <w:r w:rsidRPr="00913311">
        <w:rPr>
          <w:rFonts w:ascii="標楷體" w:eastAsia="標楷體" w:hAnsi="標楷體"/>
          <w:sz w:val="32"/>
          <w:szCs w:val="32"/>
        </w:rPr>
        <w:t>5</w:t>
      </w:r>
      <w:r w:rsidRPr="00913311">
        <w:rPr>
          <w:rFonts w:ascii="標楷體" w:eastAsia="標楷體" w:hAnsi="標楷體" w:hint="eastAsia"/>
          <w:sz w:val="32"/>
          <w:szCs w:val="32"/>
        </w:rPr>
        <w:t>月1</w:t>
      </w:r>
      <w:r w:rsidRPr="00913311">
        <w:rPr>
          <w:rFonts w:ascii="標楷體" w:eastAsia="標楷體" w:hAnsi="標楷體"/>
          <w:sz w:val="32"/>
          <w:szCs w:val="32"/>
        </w:rPr>
        <w:t>1</w:t>
      </w:r>
      <w:r w:rsidRPr="00913311">
        <w:rPr>
          <w:rFonts w:ascii="標楷體" w:eastAsia="標楷體" w:hAnsi="標楷體" w:hint="eastAsia"/>
          <w:sz w:val="32"/>
          <w:szCs w:val="32"/>
        </w:rPr>
        <w:t>日會議記錄及執行情形，提請報告案。</w:t>
      </w:r>
    </w:p>
    <w:p w14:paraId="402A6101" w14:textId="77777777" w:rsidR="00913311" w:rsidRPr="00913311" w:rsidRDefault="00913311" w:rsidP="00913311">
      <w:pPr>
        <w:spacing w:line="360" w:lineRule="auto"/>
        <w:ind w:left="1418" w:hangingChars="443" w:hanging="1418"/>
        <w:jc w:val="both"/>
        <w:rPr>
          <w:rFonts w:ascii="標楷體" w:eastAsia="標楷體" w:hAnsi="標楷體"/>
          <w:sz w:val="28"/>
          <w:szCs w:val="28"/>
        </w:rPr>
      </w:pPr>
      <w:r w:rsidRPr="00913311">
        <w:rPr>
          <w:rFonts w:ascii="標楷體" w:eastAsia="標楷體" w:hAnsi="標楷體" w:hint="eastAsia"/>
          <w:sz w:val="32"/>
          <w:szCs w:val="32"/>
        </w:rPr>
        <w:t>說明：1、本公司訂定「審計委員會組織規程」，已提案討論通過。</w:t>
      </w:r>
      <w:r w:rsidRPr="00913311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67EDB5CF" w14:textId="5E9B5F8F" w:rsidR="00913311" w:rsidRDefault="00913311" w:rsidP="00913311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14:paraId="09ADDE46" w14:textId="6E34D76D" w:rsidR="00913311" w:rsidRDefault="00913311" w:rsidP="00913311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14:paraId="7C39730B" w14:textId="42FF7657" w:rsidR="00913311" w:rsidRDefault="00913311" w:rsidP="00913311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14:paraId="5D6BBF7F" w14:textId="099E4774" w:rsidR="00913311" w:rsidRDefault="00913311" w:rsidP="00913311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14:paraId="1827D83A" w14:textId="4B9EED8E" w:rsidR="00913311" w:rsidRDefault="00913311" w:rsidP="00913311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14:paraId="2B0C3B2D" w14:textId="0F46F7FB" w:rsidR="00913311" w:rsidRDefault="00913311" w:rsidP="00913311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14:paraId="30A4085D" w14:textId="1FE1A9C2" w:rsidR="00913311" w:rsidRDefault="00913311" w:rsidP="00913311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14:paraId="2F3A4661" w14:textId="69AAB4FA" w:rsidR="00913311" w:rsidRDefault="00913311" w:rsidP="00913311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14:paraId="54EDCE6F" w14:textId="42155C94" w:rsidR="00913311" w:rsidRDefault="00913311" w:rsidP="00913311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14:paraId="488D74F4" w14:textId="75CC90A6" w:rsidR="00913311" w:rsidRDefault="00913311" w:rsidP="00913311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14:paraId="43D6329B" w14:textId="0B60395B" w:rsidR="00913311" w:rsidRDefault="00913311" w:rsidP="00913311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14:paraId="058511C2" w14:textId="5D06EDB5" w:rsidR="00913311" w:rsidRDefault="00913311" w:rsidP="00913311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14:paraId="6DDA155D" w14:textId="0F79EEFE" w:rsidR="00913311" w:rsidRDefault="00913311" w:rsidP="00913311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14:paraId="53D2316E" w14:textId="77777777" w:rsidR="00913311" w:rsidRDefault="00913311" w:rsidP="00913311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14:paraId="50BA0E06" w14:textId="77777777" w:rsidR="00913311" w:rsidRPr="00913311" w:rsidRDefault="00913311" w:rsidP="00913311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913311">
        <w:rPr>
          <w:rFonts w:ascii="標楷體" w:eastAsia="標楷體" w:hAnsi="標楷體" w:hint="eastAsia"/>
          <w:sz w:val="36"/>
          <w:szCs w:val="36"/>
        </w:rPr>
        <w:lastRenderedPageBreak/>
        <w:t>討論事項</w:t>
      </w:r>
    </w:p>
    <w:p w14:paraId="0CB8E888" w14:textId="77777777" w:rsidR="00913311" w:rsidRPr="00913311" w:rsidRDefault="00913311" w:rsidP="00913311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913311">
        <w:rPr>
          <w:rFonts w:ascii="標楷體" w:eastAsia="標楷體" w:hAnsi="標楷體" w:hint="eastAsia"/>
          <w:sz w:val="36"/>
          <w:szCs w:val="36"/>
        </w:rPr>
        <w:t>討論議案第一案：</w:t>
      </w:r>
    </w:p>
    <w:p w14:paraId="2CBD4F8C" w14:textId="77777777" w:rsidR="00913311" w:rsidRPr="00913311" w:rsidRDefault="00913311" w:rsidP="00913311">
      <w:pPr>
        <w:spacing w:line="60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 w:rsidRPr="00913311">
        <w:rPr>
          <w:rFonts w:ascii="標楷體" w:eastAsia="標楷體" w:hAnsi="標楷體" w:hint="eastAsia"/>
          <w:sz w:val="32"/>
          <w:szCs w:val="32"/>
        </w:rPr>
        <w:t>案由：本公司民國110年度股東常會延期召開，提請討論案。</w:t>
      </w:r>
    </w:p>
    <w:p w14:paraId="75A172CA" w14:textId="77777777" w:rsidR="00913311" w:rsidRPr="00913311" w:rsidRDefault="00913311" w:rsidP="00913311">
      <w:pPr>
        <w:tabs>
          <w:tab w:val="left" w:pos="993"/>
          <w:tab w:val="left" w:pos="1418"/>
        </w:tabs>
        <w:spacing w:line="600" w:lineRule="exact"/>
        <w:ind w:left="1418" w:hangingChars="443" w:hanging="1418"/>
        <w:jc w:val="both"/>
        <w:rPr>
          <w:rFonts w:ascii="標楷體" w:eastAsia="標楷體" w:hAnsi="標楷體"/>
          <w:sz w:val="32"/>
          <w:szCs w:val="32"/>
        </w:rPr>
      </w:pPr>
      <w:r w:rsidRPr="00913311">
        <w:rPr>
          <w:rFonts w:ascii="標楷體" w:eastAsia="標楷體" w:hAnsi="標楷體" w:hint="eastAsia"/>
          <w:sz w:val="32"/>
          <w:szCs w:val="32"/>
        </w:rPr>
        <w:t>說明：一、依據金融監督管理委員會公告之「因應疫情公開發行公司股東會延期召開相關措施」辦理。</w:t>
      </w:r>
    </w:p>
    <w:p w14:paraId="4DBDB3C8" w14:textId="77777777" w:rsidR="00913311" w:rsidRPr="00913311" w:rsidRDefault="00913311" w:rsidP="00913311">
      <w:pPr>
        <w:tabs>
          <w:tab w:val="left" w:pos="1418"/>
        </w:tabs>
        <w:spacing w:line="600" w:lineRule="exact"/>
        <w:ind w:leftChars="354" w:left="1416" w:hangingChars="177" w:hanging="566"/>
        <w:jc w:val="both"/>
        <w:rPr>
          <w:rFonts w:ascii="標楷體" w:eastAsia="標楷體" w:hAnsi="標楷體"/>
          <w:bCs/>
          <w:sz w:val="32"/>
          <w:szCs w:val="32"/>
        </w:rPr>
      </w:pPr>
      <w:r w:rsidRPr="00913311">
        <w:rPr>
          <w:rFonts w:ascii="標楷體" w:eastAsia="標楷體" w:hAnsi="標楷體" w:hint="eastAsia"/>
          <w:sz w:val="32"/>
          <w:szCs w:val="32"/>
        </w:rPr>
        <w:t>二、本公司原定110年6月7日舉行之民國110年度股東常會延期召開，因疫情嚴重及不確定性影響，建議擬召開期程備案如次：(1)110年7月1日(2)110年7月16日(3)110年7月30日上午11時</w:t>
      </w:r>
      <w:r w:rsidRPr="00913311">
        <w:rPr>
          <w:rFonts w:ascii="標楷體" w:eastAsia="標楷體" w:hAnsi="標楷體" w:hint="eastAsia"/>
          <w:bCs/>
          <w:sz w:val="32"/>
          <w:szCs w:val="32"/>
        </w:rPr>
        <w:t>，召開地點為國軍英雄館凱旋廳(台北市長沙街一段二十號七樓)，實際召開日期於確定後本公司將於重大訊息公告，並依規定作業程序寄發通知辦理。</w:t>
      </w:r>
    </w:p>
    <w:p w14:paraId="01A6D800" w14:textId="77777777" w:rsidR="00913311" w:rsidRPr="00913311" w:rsidRDefault="00913311" w:rsidP="00913311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78B93164" w14:textId="77777777" w:rsidR="00913311" w:rsidRPr="00913311" w:rsidRDefault="00913311" w:rsidP="00913311">
      <w:pPr>
        <w:rPr>
          <w:rFonts w:ascii="標楷體" w:eastAsia="標楷體" w:hAnsi="標楷體"/>
          <w:sz w:val="32"/>
          <w:szCs w:val="32"/>
        </w:rPr>
      </w:pPr>
    </w:p>
    <w:p w14:paraId="73A8CEC6" w14:textId="77777777" w:rsidR="00913311" w:rsidRPr="00913311" w:rsidRDefault="00913311" w:rsidP="00913311">
      <w:pPr>
        <w:rPr>
          <w:rFonts w:ascii="標楷體" w:eastAsia="標楷體" w:hAnsi="標楷體"/>
          <w:sz w:val="32"/>
          <w:szCs w:val="32"/>
        </w:rPr>
      </w:pPr>
    </w:p>
    <w:p w14:paraId="2E117AA4" w14:textId="586FC009" w:rsidR="00913311" w:rsidRDefault="00913311" w:rsidP="00913311">
      <w:pPr>
        <w:rPr>
          <w:rFonts w:ascii="標楷體" w:eastAsia="標楷體" w:hAnsi="標楷體"/>
          <w:sz w:val="32"/>
          <w:szCs w:val="32"/>
        </w:rPr>
      </w:pPr>
    </w:p>
    <w:p w14:paraId="52270670" w14:textId="77777777" w:rsidR="007E25B5" w:rsidRPr="00913311" w:rsidRDefault="007E25B5" w:rsidP="00913311">
      <w:pPr>
        <w:rPr>
          <w:rFonts w:ascii="標楷體" w:eastAsia="標楷體" w:hAnsi="標楷體"/>
          <w:sz w:val="32"/>
          <w:szCs w:val="32"/>
        </w:rPr>
      </w:pPr>
    </w:p>
    <w:p w14:paraId="1C865660" w14:textId="77777777" w:rsidR="00913311" w:rsidRPr="00913311" w:rsidRDefault="00913311" w:rsidP="00913311">
      <w:pPr>
        <w:rPr>
          <w:rFonts w:ascii="標楷體" w:eastAsia="標楷體" w:hAnsi="標楷體"/>
          <w:sz w:val="32"/>
          <w:szCs w:val="32"/>
        </w:rPr>
      </w:pPr>
      <w:r w:rsidRPr="00913311">
        <w:rPr>
          <w:rFonts w:ascii="標楷體" w:eastAsia="標楷體" w:hAnsi="標楷體" w:hint="eastAsia"/>
          <w:sz w:val="32"/>
          <w:szCs w:val="32"/>
        </w:rPr>
        <w:t>決議：經主席徵詢出席董事無異議照案通過。</w:t>
      </w:r>
    </w:p>
    <w:p w14:paraId="5D5CAC3F" w14:textId="5025A527" w:rsidR="00913311" w:rsidRDefault="00913311" w:rsidP="00913311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14:paraId="4F3DB3A4" w14:textId="0D2178B1" w:rsidR="00913311" w:rsidRDefault="00913311" w:rsidP="00913311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14:paraId="581FD72C" w14:textId="588E87A7" w:rsidR="00913311" w:rsidRDefault="00913311" w:rsidP="00913311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14:paraId="6EF6F53F" w14:textId="132B5B17" w:rsidR="00913311" w:rsidRDefault="00913311" w:rsidP="00913311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14:paraId="6E45D2BF" w14:textId="77777777" w:rsidR="00913311" w:rsidRPr="00913311" w:rsidRDefault="00913311" w:rsidP="00913311">
      <w:pPr>
        <w:spacing w:line="600" w:lineRule="exact"/>
        <w:ind w:leftChars="-5" w:left="1068" w:hangingChars="300" w:hanging="1080"/>
        <w:jc w:val="both"/>
        <w:rPr>
          <w:rFonts w:ascii="標楷體" w:eastAsia="標楷體" w:hAnsi="標楷體"/>
          <w:sz w:val="32"/>
          <w:szCs w:val="32"/>
        </w:rPr>
      </w:pPr>
      <w:r w:rsidRPr="00913311">
        <w:rPr>
          <w:rFonts w:ascii="標楷體" w:eastAsia="標楷體" w:hAnsi="標楷體" w:hint="eastAsia"/>
          <w:kern w:val="0"/>
          <w:sz w:val="36"/>
          <w:szCs w:val="36"/>
        </w:rPr>
        <w:t>討論議案第二案:</w:t>
      </w:r>
    </w:p>
    <w:p w14:paraId="07B2D044" w14:textId="77777777" w:rsidR="00913311" w:rsidRPr="00913311" w:rsidRDefault="00913311" w:rsidP="00913311">
      <w:pPr>
        <w:spacing w:line="700" w:lineRule="exact"/>
        <w:ind w:leftChars="-5" w:left="948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913311">
        <w:rPr>
          <w:rFonts w:ascii="標楷體" w:eastAsia="標楷體" w:hAnsi="標楷體" w:hint="eastAsia"/>
          <w:sz w:val="32"/>
          <w:szCs w:val="32"/>
        </w:rPr>
        <w:t>案由：本公司依「資金貸與及背書保證處理準則」將資金貸與同業「國信食品股份有限公司」，提請討論案。</w:t>
      </w:r>
    </w:p>
    <w:p w14:paraId="71EC8350" w14:textId="7868483F" w:rsidR="00913311" w:rsidRPr="00913311" w:rsidRDefault="00913311" w:rsidP="00913311">
      <w:pPr>
        <w:tabs>
          <w:tab w:val="left" w:pos="900"/>
        </w:tabs>
        <w:spacing w:line="600" w:lineRule="exact"/>
        <w:ind w:left="1558" w:hangingChars="487" w:hanging="1558"/>
        <w:jc w:val="both"/>
        <w:rPr>
          <w:rFonts w:ascii="標楷體" w:eastAsia="標楷體" w:hAnsi="標楷體"/>
          <w:sz w:val="32"/>
          <w:szCs w:val="32"/>
        </w:rPr>
      </w:pPr>
      <w:r w:rsidRPr="00913311">
        <w:rPr>
          <w:rFonts w:ascii="標楷體" w:eastAsia="標楷體" w:hAnsi="標楷體" w:hint="eastAsia"/>
          <w:sz w:val="32"/>
          <w:szCs w:val="32"/>
        </w:rPr>
        <w:t>說明：一、本案因利益迴避，主席王鎮民、董事吳成志、于忠敏、王惠民、謝政成先行離席，委由獨立董事廖虹羚暫時主持會議。</w:t>
      </w:r>
    </w:p>
    <w:p w14:paraId="19768043" w14:textId="77777777" w:rsidR="00913311" w:rsidRPr="00913311" w:rsidRDefault="00913311" w:rsidP="00913311">
      <w:pPr>
        <w:tabs>
          <w:tab w:val="left" w:pos="900"/>
        </w:tabs>
        <w:spacing w:line="600" w:lineRule="exact"/>
        <w:ind w:leftChars="354" w:left="1221" w:hangingChars="116" w:hanging="371"/>
        <w:jc w:val="both"/>
        <w:rPr>
          <w:rFonts w:ascii="標楷體" w:eastAsia="標楷體" w:hAnsi="標楷體"/>
          <w:sz w:val="32"/>
          <w:szCs w:val="32"/>
        </w:rPr>
      </w:pPr>
      <w:r w:rsidRPr="00913311">
        <w:rPr>
          <w:rFonts w:ascii="標楷體" w:eastAsia="標楷體" w:hAnsi="標楷體" w:hint="eastAsia"/>
          <w:sz w:val="32"/>
          <w:szCs w:val="32"/>
        </w:rPr>
        <w:t>二、請獨立董事廖虹羚及王邦屹(委託出席)提請討論。</w:t>
      </w:r>
    </w:p>
    <w:p w14:paraId="722348E7" w14:textId="77777777" w:rsidR="00913311" w:rsidRPr="00913311" w:rsidRDefault="00913311" w:rsidP="00D67968">
      <w:pPr>
        <w:tabs>
          <w:tab w:val="left" w:pos="900"/>
        </w:tabs>
        <w:spacing w:line="600" w:lineRule="exact"/>
        <w:ind w:leftChars="584" w:left="1984" w:hangingChars="182" w:hanging="582"/>
        <w:jc w:val="both"/>
        <w:rPr>
          <w:rFonts w:ascii="標楷體" w:eastAsia="標楷體" w:hAnsi="標楷體"/>
          <w:sz w:val="32"/>
          <w:szCs w:val="32"/>
        </w:rPr>
      </w:pPr>
      <w:r w:rsidRPr="00913311">
        <w:rPr>
          <w:rFonts w:ascii="標楷體" w:eastAsia="標楷體" w:hAnsi="標楷體" w:hint="eastAsia"/>
          <w:sz w:val="32"/>
          <w:szCs w:val="32"/>
        </w:rPr>
        <w:t>1、本公司擬將資金貸與國信食品股份有限公司，期間 為110.</w:t>
      </w:r>
      <w:r w:rsidRPr="00913311">
        <w:rPr>
          <w:rFonts w:ascii="標楷體" w:eastAsia="標楷體" w:hAnsi="標楷體"/>
          <w:sz w:val="32"/>
          <w:szCs w:val="32"/>
        </w:rPr>
        <w:t>6</w:t>
      </w:r>
      <w:r w:rsidRPr="00913311">
        <w:rPr>
          <w:rFonts w:ascii="標楷體" w:eastAsia="標楷體" w:hAnsi="標楷體" w:hint="eastAsia"/>
          <w:sz w:val="32"/>
          <w:szCs w:val="32"/>
        </w:rPr>
        <w:t>.8~1</w:t>
      </w:r>
      <w:r w:rsidRPr="00913311">
        <w:rPr>
          <w:rFonts w:ascii="標楷體" w:eastAsia="標楷體" w:hAnsi="標楷體"/>
          <w:sz w:val="32"/>
          <w:szCs w:val="32"/>
        </w:rPr>
        <w:t>1</w:t>
      </w:r>
      <w:r w:rsidRPr="00913311">
        <w:rPr>
          <w:rFonts w:ascii="標楷體" w:eastAsia="標楷體" w:hAnsi="標楷體" w:hint="eastAsia"/>
          <w:sz w:val="32"/>
          <w:szCs w:val="32"/>
        </w:rPr>
        <w:t>1.</w:t>
      </w:r>
      <w:r w:rsidRPr="00913311">
        <w:rPr>
          <w:rFonts w:ascii="標楷體" w:eastAsia="標楷體" w:hAnsi="標楷體"/>
          <w:sz w:val="32"/>
          <w:szCs w:val="32"/>
        </w:rPr>
        <w:t>6</w:t>
      </w:r>
      <w:r w:rsidRPr="00913311">
        <w:rPr>
          <w:rFonts w:ascii="標楷體" w:eastAsia="標楷體" w:hAnsi="標楷體" w:hint="eastAsia"/>
          <w:sz w:val="32"/>
          <w:szCs w:val="32"/>
        </w:rPr>
        <w:t>.7，貸與金額新台幣貳仟柒佰伍拾萬元，並於一年內分次動撥循環使用。</w:t>
      </w:r>
    </w:p>
    <w:p w14:paraId="4EB0B975" w14:textId="77777777" w:rsidR="00913311" w:rsidRPr="00913311" w:rsidRDefault="00913311" w:rsidP="00D67968">
      <w:pPr>
        <w:spacing w:line="600" w:lineRule="exact"/>
        <w:ind w:leftChars="398" w:left="955" w:firstLineChars="133" w:firstLine="426"/>
        <w:jc w:val="both"/>
        <w:rPr>
          <w:rFonts w:ascii="標楷體" w:eastAsia="標楷體" w:hAnsi="標楷體"/>
          <w:sz w:val="32"/>
          <w:szCs w:val="32"/>
        </w:rPr>
      </w:pPr>
      <w:r w:rsidRPr="00913311">
        <w:rPr>
          <w:rFonts w:ascii="標楷體" w:eastAsia="標楷體" w:hAnsi="標楷體" w:hint="eastAsia"/>
          <w:sz w:val="32"/>
          <w:szCs w:val="32"/>
        </w:rPr>
        <w:t>2、詳如附件一(資金貸與明細表)。</w:t>
      </w:r>
    </w:p>
    <w:p w14:paraId="6CC79AF0" w14:textId="77777777" w:rsidR="00913311" w:rsidRPr="00913311" w:rsidRDefault="00913311" w:rsidP="00913311">
      <w:pPr>
        <w:ind w:leftChars="250" w:left="1138" w:hangingChars="168" w:hanging="538"/>
        <w:jc w:val="both"/>
        <w:rPr>
          <w:rFonts w:ascii="標楷體" w:eastAsia="標楷體" w:hAnsi="標楷體"/>
          <w:sz w:val="32"/>
          <w:szCs w:val="32"/>
        </w:rPr>
      </w:pPr>
    </w:p>
    <w:p w14:paraId="408FD66F" w14:textId="77777777" w:rsidR="00913311" w:rsidRPr="00913311" w:rsidRDefault="00913311" w:rsidP="00913311">
      <w:pPr>
        <w:ind w:leftChars="250" w:left="1138" w:hangingChars="168" w:hanging="538"/>
        <w:jc w:val="both"/>
        <w:rPr>
          <w:rFonts w:ascii="標楷體" w:eastAsia="標楷體" w:hAnsi="標楷體"/>
          <w:sz w:val="32"/>
          <w:szCs w:val="32"/>
        </w:rPr>
      </w:pPr>
    </w:p>
    <w:p w14:paraId="692233DE" w14:textId="53405575" w:rsidR="00913311" w:rsidRPr="00913311" w:rsidRDefault="00913311" w:rsidP="00913311">
      <w:pPr>
        <w:rPr>
          <w:rFonts w:ascii="標楷體" w:eastAsia="標楷體" w:hAnsi="標楷體"/>
          <w:sz w:val="32"/>
          <w:szCs w:val="32"/>
        </w:rPr>
      </w:pPr>
      <w:r w:rsidRPr="00913311">
        <w:rPr>
          <w:rFonts w:ascii="標楷體" w:eastAsia="標楷體" w:hAnsi="標楷體" w:hint="eastAsia"/>
          <w:sz w:val="32"/>
          <w:szCs w:val="32"/>
        </w:rPr>
        <w:t>決議：經獨立董事</w:t>
      </w:r>
      <w:r w:rsidR="00D87943">
        <w:rPr>
          <w:rFonts w:ascii="標楷體" w:eastAsia="標楷體" w:hAnsi="標楷體" w:hint="eastAsia"/>
          <w:sz w:val="32"/>
          <w:szCs w:val="32"/>
        </w:rPr>
        <w:t>廖虹羚與王邦屹電話討論後</w:t>
      </w:r>
      <w:r w:rsidRPr="00913311">
        <w:rPr>
          <w:rFonts w:ascii="標楷體" w:eastAsia="標楷體" w:hAnsi="標楷體" w:hint="eastAsia"/>
          <w:sz w:val="32"/>
          <w:szCs w:val="32"/>
        </w:rPr>
        <w:t>無異議通過。</w:t>
      </w:r>
    </w:p>
    <w:p w14:paraId="602CB9CB" w14:textId="77777777" w:rsidR="00913311" w:rsidRPr="00913311" w:rsidRDefault="00913311" w:rsidP="00913311">
      <w:pPr>
        <w:rPr>
          <w:rFonts w:ascii="標楷體" w:eastAsia="標楷體" w:hAnsi="標楷體"/>
          <w:sz w:val="32"/>
          <w:szCs w:val="32"/>
        </w:rPr>
      </w:pPr>
    </w:p>
    <w:p w14:paraId="2EE07B09" w14:textId="77777777" w:rsidR="00913311" w:rsidRPr="00913311" w:rsidRDefault="00913311" w:rsidP="00913311">
      <w:pPr>
        <w:rPr>
          <w:rFonts w:ascii="標楷體" w:eastAsia="標楷體" w:hAnsi="標楷體"/>
          <w:sz w:val="32"/>
          <w:szCs w:val="32"/>
        </w:rPr>
      </w:pPr>
    </w:p>
    <w:p w14:paraId="74DCDD63" w14:textId="77777777" w:rsidR="00913311" w:rsidRPr="00913311" w:rsidRDefault="00913311" w:rsidP="00913311">
      <w:pPr>
        <w:rPr>
          <w:rFonts w:ascii="標楷體" w:eastAsia="標楷體" w:hAnsi="標楷體"/>
          <w:sz w:val="32"/>
          <w:szCs w:val="32"/>
        </w:rPr>
      </w:pPr>
    </w:p>
    <w:p w14:paraId="015235BC" w14:textId="27B3E175" w:rsidR="00913311" w:rsidRDefault="00913311" w:rsidP="00913311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913311">
        <w:rPr>
          <w:rFonts w:ascii="標楷體" w:eastAsia="標楷體" w:hAnsi="標楷體" w:hint="eastAsia"/>
          <w:sz w:val="32"/>
          <w:szCs w:val="32"/>
        </w:rPr>
        <w:t>獨立董事</w:t>
      </w:r>
      <w:r w:rsidR="00D87943">
        <w:rPr>
          <w:rFonts w:ascii="標楷體" w:eastAsia="標楷體" w:hAnsi="標楷體" w:hint="eastAsia"/>
          <w:sz w:val="32"/>
          <w:szCs w:val="32"/>
        </w:rPr>
        <w:t>廖虹羚</w:t>
      </w:r>
      <w:bookmarkStart w:id="1" w:name="_GoBack"/>
      <w:bookmarkEnd w:id="1"/>
      <w:r w:rsidRPr="00913311">
        <w:rPr>
          <w:rFonts w:ascii="標楷體" w:eastAsia="標楷體" w:hAnsi="標楷體" w:hint="eastAsia"/>
          <w:sz w:val="32"/>
          <w:szCs w:val="32"/>
        </w:rPr>
        <w:t>:請其餘董事再度列席。</w:t>
      </w:r>
    </w:p>
    <w:p w14:paraId="12678B4D" w14:textId="2957C12C" w:rsidR="00913311" w:rsidRDefault="00913311" w:rsidP="00913311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14:paraId="269A714E" w14:textId="0DF97948" w:rsidR="00913311" w:rsidRDefault="00913311" w:rsidP="00913311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14:paraId="36AE7E9F" w14:textId="5F3C6DD4" w:rsidR="00913311" w:rsidRDefault="00913311" w:rsidP="00913311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14:paraId="36640588" w14:textId="77777777" w:rsidR="00913311" w:rsidRPr="00913311" w:rsidRDefault="00913311" w:rsidP="00913311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3634F744" w14:textId="77777777" w:rsidR="00913311" w:rsidRPr="00913311" w:rsidRDefault="00913311" w:rsidP="00913311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28FEC2C6" w14:textId="77777777" w:rsidR="00913311" w:rsidRPr="00913311" w:rsidRDefault="00913311" w:rsidP="00913311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913311">
        <w:rPr>
          <w:rFonts w:ascii="標楷體" w:eastAsia="標楷體" w:hAnsi="標楷體" w:hint="eastAsia"/>
          <w:sz w:val="32"/>
          <w:szCs w:val="32"/>
        </w:rPr>
        <w:t>臨時動議：(無)</w:t>
      </w:r>
    </w:p>
    <w:p w14:paraId="5082DBF4" w14:textId="77777777" w:rsidR="00913311" w:rsidRPr="00913311" w:rsidRDefault="00913311" w:rsidP="00913311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473CF80E" w14:textId="77777777" w:rsidR="00913311" w:rsidRPr="00913311" w:rsidRDefault="00913311" w:rsidP="00913311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090517D1" w14:textId="77777777" w:rsidR="00913311" w:rsidRPr="00913311" w:rsidRDefault="00913311" w:rsidP="00913311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913311">
        <w:rPr>
          <w:rFonts w:ascii="標楷體" w:eastAsia="標楷體" w:hAnsi="標楷體" w:hint="eastAsia"/>
          <w:sz w:val="32"/>
          <w:szCs w:val="32"/>
        </w:rPr>
        <w:t>散    會</w:t>
      </w:r>
    </w:p>
    <w:p w14:paraId="236F6187" w14:textId="77777777" w:rsidR="00913311" w:rsidRPr="00913311" w:rsidRDefault="00913311" w:rsidP="00913311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02FD3F27" w14:textId="77777777" w:rsidR="00913311" w:rsidRPr="00913311" w:rsidRDefault="00913311" w:rsidP="00913311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486C7D1B" w14:textId="77777777" w:rsidR="00913311" w:rsidRPr="00913311" w:rsidRDefault="00913311" w:rsidP="00913311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050848A9" w14:textId="77777777" w:rsidR="00913311" w:rsidRPr="00913311" w:rsidRDefault="00913311" w:rsidP="00913311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2C4E5694" w14:textId="77777777" w:rsidR="00913311" w:rsidRPr="00913311" w:rsidRDefault="00913311" w:rsidP="00D67968">
      <w:pPr>
        <w:tabs>
          <w:tab w:val="left" w:pos="993"/>
        </w:tabs>
        <w:spacing w:line="360" w:lineRule="auto"/>
        <w:rPr>
          <w:rFonts w:ascii="標楷體" w:eastAsia="標楷體" w:hAnsi="標楷體"/>
          <w:sz w:val="32"/>
          <w:szCs w:val="32"/>
        </w:rPr>
      </w:pPr>
    </w:p>
    <w:sectPr w:rsidR="00913311" w:rsidRPr="00913311" w:rsidSect="00913311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5A738" w14:textId="77777777" w:rsidR="00CF5FDE" w:rsidRDefault="00CF5FDE" w:rsidP="00913311">
      <w:r>
        <w:separator/>
      </w:r>
    </w:p>
  </w:endnote>
  <w:endnote w:type="continuationSeparator" w:id="0">
    <w:p w14:paraId="46673A4D" w14:textId="77777777" w:rsidR="00CF5FDE" w:rsidRDefault="00CF5FDE" w:rsidP="0091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BA780" w14:textId="77777777" w:rsidR="00CF5FDE" w:rsidRDefault="00CF5FDE" w:rsidP="00913311">
      <w:r>
        <w:separator/>
      </w:r>
    </w:p>
  </w:footnote>
  <w:footnote w:type="continuationSeparator" w:id="0">
    <w:p w14:paraId="4990C40C" w14:textId="77777777" w:rsidR="00CF5FDE" w:rsidRDefault="00CF5FDE" w:rsidP="00913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61"/>
    <w:rsid w:val="000240AE"/>
    <w:rsid w:val="000A7F9C"/>
    <w:rsid w:val="00302BAA"/>
    <w:rsid w:val="007E25B5"/>
    <w:rsid w:val="00913311"/>
    <w:rsid w:val="00AC1761"/>
    <w:rsid w:val="00CF5FDE"/>
    <w:rsid w:val="00D50CBC"/>
    <w:rsid w:val="00D67968"/>
    <w:rsid w:val="00D8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16CCB"/>
  <w15:chartTrackingRefBased/>
  <w15:docId w15:val="{CCE3D7CA-A670-4176-A56C-2D39F1CE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3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31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33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331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33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2021-06-07T01:59:00Z</dcterms:created>
  <dcterms:modified xsi:type="dcterms:W3CDTF">2021-06-07T04:46:00Z</dcterms:modified>
</cp:coreProperties>
</file>